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85A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1998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85AF0" w:rsidRDefault="008C40E2" w:rsidP="00E85AF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85A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1257/2021 iniciado por Mansilla </w:t>
      </w:r>
      <w:r w:rsidR="00EA0BE8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E85A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Consolación– Eximición Tasa </w:t>
      </w:r>
      <w:r w:rsidR="00EA0BE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85A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27BAB" w:rsidRPr="00E85AF0" w:rsidRDefault="00C27BAB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E3381" w:rsidRPr="00EA068F" w:rsidRDefault="004E3381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0BE8" w:rsidRDefault="00700F19" w:rsidP="00EA0B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>Que</w:t>
      </w:r>
      <w:r w:rsidR="00EA0BE8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00003786;</w:t>
      </w:r>
    </w:p>
    <w:p w:rsidR="00EA0BE8" w:rsidRPr="001475F9" w:rsidRDefault="00EA0BE8" w:rsidP="00EA0B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36DA" w:rsidRDefault="00EA0BE8" w:rsidP="00EA0B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 económico realizado por la Secretaria de Salud, Desarrollo y Equidad se trata de un grupo familiar de tipo extenso cuyos ingresos provienen de la transferencia formal del estado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asi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como también del trabajo en el mercado formal siendo estos recursos su único medio de subsistencia y sugiere otorgar el beneficio a este grupo familiar vulnerable;</w:t>
      </w:r>
    </w:p>
    <w:p w:rsidR="00EA0BE8" w:rsidRPr="00EA0BE8" w:rsidRDefault="00EA0BE8" w:rsidP="00EA0B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6FE1" w:rsidRPr="00B536DA" w:rsidRDefault="00EF5590" w:rsidP="00EA0BE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536DA">
        <w:rPr>
          <w:rFonts w:ascii="Courier New" w:hAnsi="Courier New" w:cs="Courier New"/>
          <w:sz w:val="24"/>
          <w:szCs w:val="24"/>
        </w:rPr>
        <w:t>ón de Hacienda</w:t>
      </w:r>
      <w:r w:rsidRPr="00B536D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044AD9" w:rsidRDefault="00485DC8" w:rsidP="00044AD9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B536DA" w:rsidRDefault="00AD0A51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0BE8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EA0BE8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EA0BE8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EA0BE8">
        <w:rPr>
          <w:rFonts w:ascii="Courier New" w:eastAsia="Arial Unicode MS" w:hAnsi="Courier New" w:cs="Courier New"/>
          <w:sz w:val="24"/>
          <w:szCs w:val="24"/>
        </w:rPr>
        <w:t>por S</w:t>
      </w:r>
      <w:r w:rsidR="00EA0BE8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EA0BE8">
        <w:rPr>
          <w:rFonts w:ascii="Courier New" w:eastAsia="Arial Unicode MS" w:hAnsi="Courier New" w:cs="Courier New"/>
          <w:sz w:val="24"/>
          <w:szCs w:val="24"/>
        </w:rPr>
        <w:t>a la P</w:t>
      </w:r>
      <w:r w:rsidR="00EA0BE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EA0BE8" w:rsidRPr="00EA0BE8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EA0BE8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EA0BE8">
        <w:rPr>
          <w:rFonts w:ascii="Courier New" w:eastAsia="Arial Unicode MS" w:hAnsi="Courier New" w:cs="Courier New"/>
          <w:sz w:val="24"/>
          <w:szCs w:val="24"/>
        </w:rPr>
        <w:t>00003786 hasta diciembre de 2021 inclusive</w:t>
      </w:r>
      <w:r w:rsidR="00EA0BE8">
        <w:rPr>
          <w:rFonts w:ascii="Courier New" w:eastAsia="Arial Unicode MS" w:hAnsi="Courier New" w:cs="Courier New"/>
          <w:sz w:val="24"/>
          <w:szCs w:val="24"/>
        </w:rPr>
        <w:t>.-</w:t>
      </w:r>
    </w:p>
    <w:p w:rsidR="00EA0BE8" w:rsidRDefault="00EA0BE8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A0BE8" w:rsidRPr="00EA0BE8" w:rsidRDefault="00EA0BE8" w:rsidP="00EA0BE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EA0BE8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A0BE8" w:rsidRPr="00EA0BE8" w:rsidRDefault="00EA0BE8" w:rsidP="00EA0BE8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EA0BE8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536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68CC635-915D-46F5-B6C7-FB7EE5091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2021-11-18T13:16:00Z</cp:lastPrinted>
  <dcterms:created xsi:type="dcterms:W3CDTF">2021-11-18T13:21:00Z</dcterms:created>
  <dcterms:modified xsi:type="dcterms:W3CDTF">2021-11-18T13:29:00Z</dcterms:modified>
</cp:coreProperties>
</file>