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18125E">
        <w:rPr>
          <w:rFonts w:ascii="Courier New" w:eastAsia="Times New Roman" w:hAnsi="Courier New" w:cs="Times New Roman"/>
          <w:b/>
          <w:sz w:val="24"/>
          <w:szCs w:val="20"/>
          <w:u w:val="single"/>
          <w:lang w:eastAsia="es-AR"/>
        </w:rPr>
        <w:t>2038</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502C9A" w:rsidRPr="003059EA" w:rsidRDefault="008C40E2" w:rsidP="00502C9A">
      <w:pPr>
        <w:spacing w:line="240" w:lineRule="auto"/>
        <w:ind w:left="426" w:hanging="426"/>
        <w:jc w:val="both"/>
        <w:rPr>
          <w:rFonts w:ascii="Courier New" w:hAnsi="Courier New" w:cs="Courier New"/>
          <w:sz w:val="24"/>
          <w:szCs w:val="24"/>
        </w:rPr>
      </w:pPr>
      <w:r w:rsidRPr="003059EA">
        <w:rPr>
          <w:rFonts w:ascii="Courier New" w:hAnsi="Courier New" w:cs="Courier New"/>
          <w:color w:val="000000"/>
          <w:sz w:val="24"/>
          <w:szCs w:val="24"/>
        </w:rPr>
        <w:t>Visto</w:t>
      </w:r>
      <w:r w:rsidR="00881C6C" w:rsidRPr="003059EA">
        <w:rPr>
          <w:rFonts w:ascii="Courier New" w:hAnsi="Courier New" w:cs="Courier New"/>
          <w:color w:val="000000"/>
          <w:sz w:val="24"/>
          <w:szCs w:val="24"/>
        </w:rPr>
        <w:t>:</w:t>
      </w:r>
      <w:r w:rsidR="00502C9A" w:rsidRPr="003059EA">
        <w:rPr>
          <w:rFonts w:ascii="Courier New" w:hAnsi="Courier New" w:cs="Courier New"/>
          <w:sz w:val="24"/>
          <w:szCs w:val="24"/>
        </w:rPr>
        <w:t xml:space="preserve"> </w:t>
      </w:r>
      <w:r w:rsidR="003059EA" w:rsidRPr="003059EA">
        <w:rPr>
          <w:rFonts w:ascii="Courier New" w:hAnsi="Courier New" w:cs="Courier New"/>
          <w:bCs/>
          <w:sz w:val="24"/>
          <w:szCs w:val="24"/>
        </w:rPr>
        <w:t>El Expediente Nº 1722/21 PRECONS S.R.L. Solicita</w:t>
      </w:r>
      <w:r w:rsidR="003059EA" w:rsidRPr="003059EA">
        <w:rPr>
          <w:rFonts w:ascii="Courier New" w:hAnsi="Courier New" w:cs="Courier New"/>
          <w:sz w:val="24"/>
        </w:rPr>
        <w:t xml:space="preserve"> la compra de un terreno en el Parque Industrial y el Memorándum Nº P027/2021 elevado por el Departamento Ejecutivo; y </w:t>
      </w:r>
      <w:r w:rsidR="003059EA" w:rsidRPr="003059EA">
        <w:rPr>
          <w:rFonts w:ascii="Courier New" w:hAnsi="Courier New" w:cs="Courier New"/>
          <w:sz w:val="24"/>
        </w:rPr>
        <w:cr/>
      </w:r>
    </w:p>
    <w:p w:rsidR="00010292" w:rsidRPr="00010292" w:rsidRDefault="000342B4" w:rsidP="003059EA">
      <w:pPr>
        <w:pStyle w:val="Textosinformato"/>
        <w:ind w:left="426" w:hanging="426"/>
        <w:jc w:val="both"/>
        <w:rPr>
          <w:rFonts w:cs="Courier New"/>
        </w:rPr>
      </w:pPr>
      <w:r w:rsidRPr="00E714DE">
        <w:rPr>
          <w:rFonts w:cs="Courier New"/>
        </w:rPr>
        <w:tab/>
      </w:r>
      <w:r w:rsidRPr="00E714DE">
        <w:rPr>
          <w:rFonts w:cs="Courier New"/>
        </w:rPr>
        <w:tab/>
      </w: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3059EA" w:rsidRDefault="00A7572D" w:rsidP="003059EA">
      <w:pPr>
        <w:pStyle w:val="Prrafodelista"/>
        <w:jc w:val="both"/>
        <w:rPr>
          <w:rFonts w:ascii="Courier New" w:hAnsi="Courier New" w:cs="Courier New"/>
          <w:sz w:val="24"/>
          <w:szCs w:val="24"/>
        </w:rPr>
      </w:pPr>
      <w:r w:rsidRPr="003059EA">
        <w:rPr>
          <w:rFonts w:ascii="Courier New" w:hAnsi="Courier New" w:cs="Courier New"/>
          <w:sz w:val="24"/>
          <w:szCs w:val="24"/>
        </w:rPr>
        <w:t>Que</w:t>
      </w:r>
      <w:r w:rsidRPr="003059EA">
        <w:rPr>
          <w:rFonts w:ascii="Courier New" w:hAnsi="Courier New" w:cs="Courier New"/>
          <w:sz w:val="24"/>
          <w:szCs w:val="24"/>
          <w:lang w:val="es-ES"/>
        </w:rPr>
        <w:t xml:space="preserve"> </w:t>
      </w:r>
      <w:r w:rsidR="00502C9A" w:rsidRPr="003059EA">
        <w:rPr>
          <w:rFonts w:ascii="Courier New" w:eastAsia="Arial Unicode MS" w:hAnsi="Courier New" w:cs="Courier New"/>
          <w:sz w:val="24"/>
          <w:szCs w:val="24"/>
          <w:lang w:eastAsia="es-ES"/>
        </w:rPr>
        <w:t xml:space="preserve"> </w:t>
      </w:r>
      <w:r w:rsidR="003059EA" w:rsidRPr="003059EA">
        <w:rPr>
          <w:rFonts w:ascii="Courier New" w:hAnsi="Courier New" w:cs="Courier New"/>
          <w:sz w:val="24"/>
          <w:szCs w:val="24"/>
          <w:lang w:val="es-ES"/>
        </w:rPr>
        <w:t>mediante Ordenanza Nº 12027 se autorizo</w:t>
      </w:r>
      <w:r w:rsidR="003059EA" w:rsidRPr="003059EA">
        <w:rPr>
          <w:rFonts w:ascii="Courier New" w:hAnsi="Courier New" w:cs="Courier New"/>
          <w:sz w:val="24"/>
          <w:szCs w:val="24"/>
        </w:rPr>
        <w:t xml:space="preserve"> al Departamento Ejecutivo a celebrar Contrato de Compraventa con  la sociedad PRECONS S.R.L., C.U.I.T. 30-71058326-5, inscripta en Protocolo de Contratos y Disoluciones bajo la Matricula 11.435 – B, de fecha 20 de Octubre de 2008,  representada por el Sr.  FERNANDO JAVIER BUPO, D.N.I. Nº 29.943.201,</w:t>
      </w:r>
      <w:r w:rsidR="003059EA" w:rsidRPr="003059EA">
        <w:rPr>
          <w:rFonts w:ascii="Courier New" w:eastAsia="Arial Unicode MS" w:hAnsi="Courier New" w:cs="Courier New"/>
          <w:sz w:val="24"/>
          <w:szCs w:val="24"/>
        </w:rPr>
        <w:t xml:space="preserve"> en relación al lote de terreno compuesto por 6.286m2, que forma parte de una mayor superficie que se designa como LOTE 110 de la MANZANA 495. </w:t>
      </w:r>
      <w:proofErr w:type="gramStart"/>
      <w:r w:rsidR="003059EA" w:rsidRPr="003059EA">
        <w:rPr>
          <w:rFonts w:ascii="Courier New" w:hAnsi="Courier New" w:cs="Courier New"/>
          <w:sz w:val="24"/>
          <w:szCs w:val="24"/>
        </w:rPr>
        <w:t>ubicado</w:t>
      </w:r>
      <w:proofErr w:type="gramEnd"/>
      <w:r w:rsidR="003059EA" w:rsidRPr="003059EA">
        <w:rPr>
          <w:rFonts w:ascii="Courier New" w:hAnsi="Courier New" w:cs="Courier New"/>
          <w:sz w:val="24"/>
          <w:szCs w:val="24"/>
        </w:rPr>
        <w:t xml:space="preserve"> en la zona de Parque para Radicación de Industrias y </w:t>
      </w:r>
      <w:proofErr w:type="spellStart"/>
      <w:r w:rsidR="003059EA" w:rsidRPr="003059EA">
        <w:rPr>
          <w:rFonts w:ascii="Courier New" w:hAnsi="Courier New" w:cs="Courier New"/>
          <w:sz w:val="24"/>
          <w:szCs w:val="24"/>
        </w:rPr>
        <w:t>Microemprendimientos</w:t>
      </w:r>
      <w:proofErr w:type="spellEnd"/>
      <w:r w:rsidR="003059EA" w:rsidRPr="003059EA">
        <w:rPr>
          <w:rFonts w:ascii="Courier New" w:hAnsi="Courier New" w:cs="Courier New"/>
          <w:sz w:val="24"/>
          <w:szCs w:val="24"/>
        </w:rPr>
        <w:t>, sobre Ruta Nº 5, todo conforme a Contrato de Compra Venta que obra a fs. 23 y siguientes del expediente de referencia;</w:t>
      </w:r>
    </w:p>
    <w:p w:rsidR="003059EA" w:rsidRPr="003059EA" w:rsidRDefault="003059EA" w:rsidP="003059EA">
      <w:pPr>
        <w:pStyle w:val="Prrafodelista"/>
        <w:jc w:val="both"/>
        <w:rPr>
          <w:rFonts w:ascii="Courier New" w:hAnsi="Courier New" w:cs="Courier New"/>
          <w:sz w:val="24"/>
          <w:szCs w:val="24"/>
        </w:rPr>
      </w:pPr>
    </w:p>
    <w:p w:rsidR="003059EA" w:rsidRDefault="003059EA" w:rsidP="003059EA">
      <w:pPr>
        <w:pStyle w:val="Prrafodelista"/>
        <w:jc w:val="both"/>
        <w:rPr>
          <w:rFonts w:ascii="Courier New" w:hAnsi="Courier New" w:cs="Courier New"/>
          <w:sz w:val="24"/>
          <w:szCs w:val="24"/>
        </w:rPr>
      </w:pPr>
      <w:r w:rsidRPr="003059EA">
        <w:rPr>
          <w:rFonts w:ascii="Courier New" w:hAnsi="Courier New" w:cs="Courier New"/>
          <w:sz w:val="24"/>
          <w:szCs w:val="24"/>
        </w:rPr>
        <w:t>Que, mediante el memorándum de referencia la Secretaria de Comercia Industria y Relaciones Institucionales, solicita se autorice la rectificación del contrato de compraventa aprobado mediante la Ordenanza Nº 12027 a fin de poder vender a la empresa PRECONS la totalidad del lote 110  de la Manzana Nº 495 con el objetivo de agilizar la instalación de la empresa al no requerir de subdivisión el lote;</w:t>
      </w:r>
    </w:p>
    <w:p w:rsidR="003059EA" w:rsidRPr="003059EA" w:rsidRDefault="003059EA" w:rsidP="003059EA">
      <w:pPr>
        <w:pStyle w:val="Prrafodelista"/>
        <w:jc w:val="both"/>
        <w:rPr>
          <w:rFonts w:ascii="Courier New" w:hAnsi="Courier New" w:cs="Courier New"/>
          <w:sz w:val="24"/>
          <w:szCs w:val="24"/>
        </w:rPr>
      </w:pPr>
    </w:p>
    <w:p w:rsidR="003059EA" w:rsidRDefault="003059EA" w:rsidP="003059EA">
      <w:pPr>
        <w:pStyle w:val="Prrafodelista"/>
        <w:jc w:val="both"/>
        <w:rPr>
          <w:rFonts w:ascii="Courier New" w:hAnsi="Courier New" w:cs="Courier New"/>
          <w:sz w:val="24"/>
          <w:szCs w:val="24"/>
        </w:rPr>
      </w:pPr>
      <w:r w:rsidRPr="003059EA">
        <w:rPr>
          <w:rFonts w:ascii="Courier New" w:hAnsi="Courier New" w:cs="Courier New"/>
          <w:sz w:val="24"/>
          <w:szCs w:val="24"/>
        </w:rPr>
        <w:t>Que la modificación incluye modificación del precio de venta adecuado a la cantidad de metros que se venden;</w:t>
      </w:r>
    </w:p>
    <w:p w:rsidR="003059EA" w:rsidRDefault="003059EA" w:rsidP="003059EA">
      <w:pPr>
        <w:pStyle w:val="Prrafodelista"/>
        <w:jc w:val="both"/>
        <w:rPr>
          <w:rFonts w:ascii="Courier New" w:hAnsi="Courier New" w:cs="Courier New"/>
          <w:sz w:val="24"/>
          <w:szCs w:val="24"/>
        </w:rPr>
      </w:pPr>
    </w:p>
    <w:p w:rsidR="003059EA" w:rsidRDefault="003059EA" w:rsidP="003059EA">
      <w:pPr>
        <w:pStyle w:val="Prrafodelista"/>
        <w:jc w:val="both"/>
        <w:rPr>
          <w:rFonts w:ascii="Courier New" w:hAnsi="Courier New" w:cs="Courier New"/>
          <w:sz w:val="24"/>
          <w:szCs w:val="24"/>
        </w:rPr>
      </w:pPr>
    </w:p>
    <w:p w:rsidR="003059EA" w:rsidRDefault="003059EA" w:rsidP="003059EA">
      <w:pPr>
        <w:pStyle w:val="Prrafodelista"/>
        <w:jc w:val="both"/>
        <w:rPr>
          <w:rFonts w:ascii="Courier New" w:hAnsi="Courier New" w:cs="Courier New"/>
          <w:sz w:val="24"/>
          <w:szCs w:val="24"/>
        </w:rPr>
      </w:pPr>
    </w:p>
    <w:p w:rsidR="003059EA" w:rsidRDefault="003059EA" w:rsidP="003059EA">
      <w:pPr>
        <w:pStyle w:val="Prrafodelista"/>
        <w:jc w:val="right"/>
        <w:rPr>
          <w:rFonts w:ascii="Courier New" w:hAnsi="Courier New" w:cs="Courier New"/>
          <w:sz w:val="24"/>
          <w:szCs w:val="24"/>
        </w:rPr>
      </w:pPr>
      <w:r>
        <w:rPr>
          <w:rFonts w:ascii="Courier New" w:hAnsi="Courier New" w:cs="Courier New"/>
          <w:sz w:val="24"/>
          <w:szCs w:val="24"/>
        </w:rPr>
        <w:t>...///</w:t>
      </w:r>
    </w:p>
    <w:p w:rsidR="00502C9A" w:rsidRPr="003059EA" w:rsidRDefault="003059EA" w:rsidP="003059EA">
      <w:pPr>
        <w:pStyle w:val="Prrafodelista"/>
        <w:rPr>
          <w:rFonts w:ascii="Courier New" w:hAnsi="Courier New" w:cs="Courier New"/>
          <w:sz w:val="24"/>
          <w:szCs w:val="24"/>
        </w:rPr>
      </w:pPr>
      <w:r>
        <w:rPr>
          <w:rFonts w:ascii="Courier New" w:hAnsi="Courier New" w:cs="Courier New"/>
          <w:sz w:val="24"/>
          <w:szCs w:val="24"/>
        </w:rPr>
        <w:lastRenderedPageBreak/>
        <w:t>...///2.-</w:t>
      </w:r>
    </w:p>
    <w:p w:rsidR="00485DC8" w:rsidRDefault="003059EA" w:rsidP="003059EA">
      <w:pPr>
        <w:pStyle w:val="Prrafodelista"/>
        <w:jc w:val="both"/>
        <w:rPr>
          <w:rFonts w:ascii="Courier New" w:hAnsi="Courier New" w:cs="Courier New"/>
          <w:sz w:val="24"/>
          <w:szCs w:val="24"/>
        </w:rPr>
      </w:pPr>
      <w:r>
        <w:rPr>
          <w:rFonts w:ascii="Courier New" w:hAnsi="Courier New" w:cs="Courier New"/>
          <w:sz w:val="24"/>
          <w:szCs w:val="24"/>
        </w:rPr>
        <w:t>Que evaluado</w:t>
      </w:r>
      <w:r w:rsidR="00502C9A" w:rsidRPr="003059EA">
        <w:rPr>
          <w:rFonts w:ascii="Courier New" w:hAnsi="Courier New" w:cs="Courier New"/>
          <w:sz w:val="24"/>
          <w:szCs w:val="24"/>
        </w:rPr>
        <w:t xml:space="preserve"> el expediente por la </w:t>
      </w:r>
      <w:r w:rsidR="00636BB8" w:rsidRPr="003059EA">
        <w:rPr>
          <w:rFonts w:ascii="Courier New" w:hAnsi="Courier New" w:cs="Courier New"/>
          <w:sz w:val="24"/>
          <w:szCs w:val="24"/>
        </w:rPr>
        <w:t>totalidad de los C</w:t>
      </w:r>
      <w:r w:rsidR="00502C9A" w:rsidRPr="003059EA">
        <w:rPr>
          <w:rFonts w:ascii="Courier New" w:hAnsi="Courier New" w:cs="Courier New"/>
          <w:sz w:val="24"/>
          <w:szCs w:val="24"/>
        </w:rPr>
        <w:t>oncejales presentes</w:t>
      </w:r>
      <w:r w:rsidR="00636BB8" w:rsidRPr="003059EA">
        <w:rPr>
          <w:rFonts w:ascii="Courier New" w:hAnsi="Courier New" w:cs="Courier New"/>
          <w:sz w:val="24"/>
          <w:szCs w:val="24"/>
        </w:rPr>
        <w:t>,</w:t>
      </w:r>
      <w:r w:rsidR="00502C9A" w:rsidRPr="003059EA">
        <w:rPr>
          <w:rFonts w:ascii="Courier New" w:hAnsi="Courier New" w:cs="Courier New"/>
          <w:sz w:val="24"/>
          <w:szCs w:val="24"/>
        </w:rPr>
        <w:t xml:space="preserve"> queda  </w:t>
      </w:r>
      <w:r w:rsidR="006E698E" w:rsidRPr="003059EA">
        <w:rPr>
          <w:rFonts w:ascii="Courier New" w:hAnsi="Courier New" w:cs="Courier New"/>
          <w:sz w:val="24"/>
          <w:szCs w:val="24"/>
        </w:rPr>
        <w:t xml:space="preserve">aprobado por unanimidad </w:t>
      </w:r>
      <w:r w:rsidR="0029342E" w:rsidRPr="003059EA">
        <w:rPr>
          <w:rFonts w:ascii="Courier New" w:hAnsi="Courier New" w:cs="Courier New"/>
          <w:sz w:val="24"/>
          <w:szCs w:val="24"/>
        </w:rPr>
        <w:t xml:space="preserve">lo peticionado </w:t>
      </w:r>
      <w:r w:rsidR="006E698E" w:rsidRPr="003059EA">
        <w:rPr>
          <w:rFonts w:ascii="Courier New" w:hAnsi="Courier New" w:cs="Courier New"/>
          <w:sz w:val="24"/>
          <w:szCs w:val="24"/>
        </w:rPr>
        <w:t>en</w:t>
      </w:r>
      <w:r w:rsidR="00636BB8" w:rsidRPr="003059EA">
        <w:rPr>
          <w:rFonts w:ascii="Courier New" w:hAnsi="Courier New" w:cs="Courier New"/>
          <w:sz w:val="24"/>
          <w:szCs w:val="24"/>
        </w:rPr>
        <w:t xml:space="preserve"> Sesión Extraordinaria del día 23</w:t>
      </w:r>
      <w:r w:rsidR="006E698E" w:rsidRPr="003059EA">
        <w:rPr>
          <w:rFonts w:ascii="Courier New" w:hAnsi="Courier New" w:cs="Courier New"/>
          <w:sz w:val="24"/>
          <w:szCs w:val="24"/>
        </w:rPr>
        <w:t xml:space="preserve"> de diciembre de 2021.-</w:t>
      </w:r>
    </w:p>
    <w:p w:rsidR="003059EA" w:rsidRPr="003059EA" w:rsidRDefault="003059EA" w:rsidP="003059EA">
      <w:pPr>
        <w:pStyle w:val="Prrafodelista"/>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315B42" w:rsidRDefault="00315B42"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3059EA" w:rsidRDefault="00315B42" w:rsidP="00315B42">
      <w:pPr>
        <w:ind w:left="426" w:hanging="426"/>
        <w:jc w:val="both"/>
        <w:rPr>
          <w:rFonts w:ascii="Courier New" w:hAnsi="Courier New" w:cs="Courier New"/>
          <w:bCs/>
          <w:sz w:val="24"/>
          <w:szCs w:val="24"/>
        </w:rPr>
      </w:pPr>
      <w:r w:rsidRPr="00A51CE1">
        <w:rPr>
          <w:rFonts w:ascii="Courier New" w:hAnsi="Courier New" w:cs="Courier New"/>
          <w:b/>
          <w:bCs/>
          <w:u w:val="single"/>
        </w:rPr>
        <w:t>Art.</w:t>
      </w:r>
      <w:r>
        <w:rPr>
          <w:rFonts w:ascii="Courier New" w:hAnsi="Courier New" w:cs="Courier New"/>
          <w:b/>
          <w:bCs/>
          <w:u w:val="single"/>
        </w:rPr>
        <w:t>1</w:t>
      </w:r>
      <w:r w:rsidRPr="00A51CE1">
        <w:rPr>
          <w:rFonts w:ascii="Courier New" w:hAnsi="Courier New" w:cs="Courier New"/>
          <w:b/>
          <w:bCs/>
        </w:rPr>
        <w:t>:</w:t>
      </w:r>
      <w:r>
        <w:rPr>
          <w:rFonts w:ascii="Courier New" w:hAnsi="Courier New" w:cs="Courier New"/>
          <w:b/>
          <w:bCs/>
        </w:rPr>
        <w:t xml:space="preserve"> </w:t>
      </w:r>
      <w:r w:rsidRPr="00315B42">
        <w:rPr>
          <w:rFonts w:ascii="Courier New" w:hAnsi="Courier New" w:cs="Courier New"/>
          <w:b/>
          <w:bCs/>
          <w:sz w:val="24"/>
          <w:szCs w:val="24"/>
        </w:rPr>
        <w:t xml:space="preserve">MODIFIQUESE </w:t>
      </w:r>
      <w:r w:rsidRPr="00315B42">
        <w:rPr>
          <w:rFonts w:ascii="Courier New" w:hAnsi="Courier New" w:cs="Courier New"/>
          <w:bCs/>
          <w:sz w:val="24"/>
          <w:szCs w:val="24"/>
        </w:rPr>
        <w:t xml:space="preserve">el art.1 de la Ordenanza Nº 12027 </w:t>
      </w:r>
      <w:r w:rsidRPr="00315B42">
        <w:rPr>
          <w:rFonts w:ascii="Courier New" w:hAnsi="Courier New" w:cs="Courier New"/>
          <w:b/>
          <w:bCs/>
          <w:sz w:val="24"/>
          <w:szCs w:val="24"/>
        </w:rPr>
        <w:t xml:space="preserve"> </w:t>
      </w:r>
      <w:r w:rsidRPr="00315B42">
        <w:rPr>
          <w:rFonts w:ascii="Courier New" w:hAnsi="Courier New" w:cs="Courier New"/>
          <w:bCs/>
          <w:sz w:val="24"/>
          <w:szCs w:val="24"/>
        </w:rPr>
        <w:t>el que quedara redactado de la siguiente manera</w:t>
      </w:r>
      <w:r>
        <w:rPr>
          <w:rFonts w:ascii="Courier New" w:hAnsi="Courier New" w:cs="Courier New"/>
          <w:bCs/>
          <w:sz w:val="24"/>
          <w:szCs w:val="24"/>
        </w:rPr>
        <w:t>:</w:t>
      </w:r>
    </w:p>
    <w:p w:rsidR="00315B42" w:rsidRPr="00315B42" w:rsidRDefault="00315B42" w:rsidP="00315B42">
      <w:pPr>
        <w:ind w:left="426" w:hanging="426"/>
        <w:jc w:val="both"/>
        <w:rPr>
          <w:rFonts w:ascii="Courier New" w:hAnsi="Courier New" w:cs="Courier New"/>
          <w:bCs/>
          <w:sz w:val="24"/>
          <w:szCs w:val="24"/>
        </w:rPr>
      </w:pPr>
    </w:p>
    <w:p w:rsidR="00315B42" w:rsidRDefault="00315B42" w:rsidP="00315B42">
      <w:pPr>
        <w:pStyle w:val="Textosinformato"/>
        <w:spacing w:line="276" w:lineRule="auto"/>
        <w:ind w:left="993" w:hanging="852"/>
        <w:jc w:val="both"/>
        <w:rPr>
          <w:rFonts w:cs="Courier New"/>
          <w:bCs/>
          <w:sz w:val="24"/>
          <w:szCs w:val="24"/>
        </w:rPr>
      </w:pPr>
      <w:r>
        <w:rPr>
          <w:rFonts w:eastAsia="Calibri" w:cs="Courier New"/>
          <w:b/>
          <w:sz w:val="24"/>
          <w:szCs w:val="24"/>
          <w:lang w:eastAsia="en-US"/>
        </w:rPr>
        <w:t xml:space="preserve">  “</w:t>
      </w:r>
      <w:r w:rsidR="003059EA" w:rsidRPr="00217CC3">
        <w:rPr>
          <w:rFonts w:eastAsia="Calibri" w:cs="Courier New"/>
          <w:b/>
          <w:sz w:val="24"/>
          <w:szCs w:val="24"/>
          <w:u w:val="single"/>
          <w:lang w:val="es-ES" w:eastAsia="en-US"/>
        </w:rPr>
        <w:t>Art.1</w:t>
      </w:r>
      <w:r w:rsidR="003059EA" w:rsidRPr="00217CC3">
        <w:rPr>
          <w:rFonts w:eastAsia="Calibri" w:cs="Courier New"/>
          <w:b/>
          <w:sz w:val="24"/>
          <w:szCs w:val="24"/>
          <w:lang w:val="es-ES" w:eastAsia="en-US"/>
        </w:rPr>
        <w:t xml:space="preserve">: </w:t>
      </w:r>
      <w:r w:rsidR="003059EA" w:rsidRPr="00B24722">
        <w:rPr>
          <w:rFonts w:cs="Courier New"/>
          <w:b/>
          <w:bCs/>
          <w:sz w:val="24"/>
          <w:szCs w:val="24"/>
        </w:rPr>
        <w:t>AUTORÍZASE</w:t>
      </w:r>
      <w:r w:rsidR="003059EA" w:rsidRPr="00B24722">
        <w:rPr>
          <w:rFonts w:cs="Courier New"/>
          <w:bCs/>
          <w:sz w:val="24"/>
          <w:szCs w:val="24"/>
        </w:rPr>
        <w:t xml:space="preserve"> al Departamento Ejecutivo a celebrar Contrato de Compraventa con</w:t>
      </w:r>
      <w:r w:rsidR="003059EA">
        <w:rPr>
          <w:rFonts w:cs="Courier New"/>
          <w:bCs/>
          <w:sz w:val="24"/>
          <w:szCs w:val="24"/>
        </w:rPr>
        <w:t xml:space="preserve">  la sociedad PRECONS S.R.L., C.U.I.T. 30-71058326-5, inscripta en Protocolo de Contratos y Disoluciones bajo la Matricula 11.435 – B, de fecha 20 de Octubre de 2008,  representada por el Sr.  FERNANDO JAVIER BUPO, D.N.I. Nº 29.943.201,</w:t>
      </w:r>
      <w:r w:rsidR="003059EA">
        <w:rPr>
          <w:rFonts w:eastAsia="Arial Unicode MS" w:cs="Courier New"/>
          <w:sz w:val="24"/>
          <w:szCs w:val="24"/>
        </w:rPr>
        <w:t xml:space="preserve"> en relación al lote de terreno COMPUESTA POR 8.286 m2, con todo lo edificado, clavado, plantado y adherido al suelo, que se designa como LOTE 110 de la MANZANA 495. Dicha superficie se encuentra inscripta en el Registro General de Propiedades en MATRICULA Nº 1.636.278 del Departamento Santa María, Provincia de Córdoba, </w:t>
      </w:r>
      <w:r w:rsidR="003059EA" w:rsidRPr="00B24722">
        <w:rPr>
          <w:rFonts w:cs="Courier New"/>
          <w:bCs/>
          <w:sz w:val="24"/>
          <w:szCs w:val="24"/>
        </w:rPr>
        <w:t xml:space="preserve">ubicado en la zona de Parque para Radicación de Industrias y </w:t>
      </w:r>
      <w:proofErr w:type="spellStart"/>
      <w:r w:rsidR="003059EA" w:rsidRPr="00B24722">
        <w:rPr>
          <w:rFonts w:cs="Courier New"/>
          <w:bCs/>
          <w:sz w:val="24"/>
          <w:szCs w:val="24"/>
        </w:rPr>
        <w:t>Microemprendimientos</w:t>
      </w:r>
      <w:proofErr w:type="spellEnd"/>
      <w:r w:rsidR="003059EA" w:rsidRPr="00B24722">
        <w:rPr>
          <w:rFonts w:cs="Courier New"/>
          <w:bCs/>
          <w:sz w:val="24"/>
          <w:szCs w:val="24"/>
        </w:rPr>
        <w:t xml:space="preserve">, sobre Ruta Nº 5, para la instalación de un establecimiento destinado </w:t>
      </w:r>
      <w:r w:rsidR="003059EA">
        <w:rPr>
          <w:rFonts w:cs="Courier New"/>
          <w:bCs/>
          <w:sz w:val="24"/>
          <w:szCs w:val="24"/>
        </w:rPr>
        <w:t xml:space="preserve">a, en una primera etapa, una planta de producción de WPC con tecnología de vanguardia  para la elaboración de revestimientos , </w:t>
      </w:r>
      <w:proofErr w:type="spellStart"/>
      <w:r w:rsidR="003059EA">
        <w:rPr>
          <w:rFonts w:cs="Courier New"/>
          <w:bCs/>
          <w:sz w:val="24"/>
          <w:szCs w:val="24"/>
        </w:rPr>
        <w:t>decks</w:t>
      </w:r>
      <w:proofErr w:type="spellEnd"/>
      <w:r w:rsidR="003059EA">
        <w:rPr>
          <w:rFonts w:cs="Courier New"/>
          <w:bCs/>
          <w:sz w:val="24"/>
          <w:szCs w:val="24"/>
        </w:rPr>
        <w:t xml:space="preserve">, perfilaría y barandas </w:t>
      </w:r>
      <w:proofErr w:type="spellStart"/>
      <w:r w:rsidR="003059EA">
        <w:rPr>
          <w:rFonts w:cs="Courier New"/>
          <w:bCs/>
          <w:sz w:val="24"/>
          <w:szCs w:val="24"/>
        </w:rPr>
        <w:t>simil</w:t>
      </w:r>
      <w:proofErr w:type="spellEnd"/>
      <w:r w:rsidR="003059EA">
        <w:rPr>
          <w:rFonts w:cs="Courier New"/>
          <w:bCs/>
          <w:sz w:val="24"/>
          <w:szCs w:val="24"/>
        </w:rPr>
        <w:t xml:space="preserve"> madera</w:t>
      </w:r>
      <w:r>
        <w:rPr>
          <w:rFonts w:cs="Courier New"/>
          <w:bCs/>
          <w:sz w:val="24"/>
          <w:szCs w:val="24"/>
        </w:rPr>
        <w:t xml:space="preserve">, manteniendo las clausulas , condiciones y valor por m2 </w:t>
      </w:r>
      <w:r w:rsidR="003059EA">
        <w:rPr>
          <w:rFonts w:cs="Courier New"/>
          <w:bCs/>
          <w:sz w:val="24"/>
          <w:szCs w:val="24"/>
        </w:rPr>
        <w:t xml:space="preserve"> conforme a</w:t>
      </w:r>
      <w:r w:rsidR="003059EA" w:rsidRPr="00B24722">
        <w:rPr>
          <w:rFonts w:cs="Courier New"/>
          <w:bCs/>
          <w:sz w:val="24"/>
          <w:szCs w:val="24"/>
        </w:rPr>
        <w:t xml:space="preserve"> Contrato de Compra Venta que </w:t>
      </w:r>
      <w:r w:rsidR="003059EA">
        <w:rPr>
          <w:rFonts w:cs="Courier New"/>
          <w:bCs/>
          <w:sz w:val="24"/>
          <w:szCs w:val="24"/>
        </w:rPr>
        <w:t>obra a fs. 23 y siguientes del expediente de referencia, debiendo agregarse en el contrato una cláusula que establezca la imposibilidad por parte de los adquirentes</w:t>
      </w:r>
    </w:p>
    <w:p w:rsidR="00315B42" w:rsidRDefault="00315B42" w:rsidP="00315B42">
      <w:pPr>
        <w:pStyle w:val="Textosinformato"/>
        <w:spacing w:line="276" w:lineRule="auto"/>
        <w:ind w:left="993" w:hanging="852"/>
        <w:jc w:val="both"/>
        <w:rPr>
          <w:rFonts w:cs="Courier New"/>
          <w:bCs/>
          <w:sz w:val="24"/>
          <w:szCs w:val="24"/>
        </w:rPr>
      </w:pPr>
    </w:p>
    <w:p w:rsidR="00315B42" w:rsidRDefault="00315B42" w:rsidP="00315B42">
      <w:pPr>
        <w:pStyle w:val="Textosinformato"/>
        <w:spacing w:line="276" w:lineRule="auto"/>
        <w:ind w:left="993" w:hanging="852"/>
        <w:jc w:val="right"/>
        <w:rPr>
          <w:rFonts w:cs="Courier New"/>
          <w:bCs/>
          <w:sz w:val="24"/>
          <w:szCs w:val="24"/>
        </w:rPr>
      </w:pPr>
      <w:r>
        <w:rPr>
          <w:rFonts w:cs="Courier New"/>
          <w:bCs/>
          <w:sz w:val="24"/>
          <w:szCs w:val="24"/>
        </w:rPr>
        <w:t>...///</w:t>
      </w:r>
    </w:p>
    <w:p w:rsidR="00315B42" w:rsidRDefault="00315B42" w:rsidP="00315B42">
      <w:pPr>
        <w:pStyle w:val="Textosinformato"/>
        <w:spacing w:line="276" w:lineRule="auto"/>
        <w:ind w:left="993" w:hanging="852"/>
        <w:jc w:val="right"/>
        <w:rPr>
          <w:rFonts w:cs="Courier New"/>
          <w:bCs/>
          <w:sz w:val="24"/>
          <w:szCs w:val="24"/>
        </w:rPr>
      </w:pPr>
    </w:p>
    <w:p w:rsidR="00315B42" w:rsidRDefault="00315B42" w:rsidP="00315B42">
      <w:pPr>
        <w:pStyle w:val="Textosinformato"/>
        <w:spacing w:line="276" w:lineRule="auto"/>
        <w:ind w:left="993" w:hanging="852"/>
        <w:rPr>
          <w:rFonts w:cs="Courier New"/>
          <w:bCs/>
          <w:sz w:val="24"/>
          <w:szCs w:val="24"/>
        </w:rPr>
      </w:pPr>
      <w:r>
        <w:rPr>
          <w:rFonts w:cs="Courier New"/>
          <w:bCs/>
          <w:sz w:val="24"/>
          <w:szCs w:val="24"/>
        </w:rPr>
        <w:lastRenderedPageBreak/>
        <w:t>...///3.-</w:t>
      </w:r>
    </w:p>
    <w:p w:rsidR="003059EA" w:rsidRDefault="00315B42" w:rsidP="00315B42">
      <w:pPr>
        <w:pStyle w:val="Textosinformato"/>
        <w:spacing w:line="276" w:lineRule="auto"/>
        <w:ind w:left="993" w:hanging="852"/>
        <w:jc w:val="both"/>
        <w:rPr>
          <w:rFonts w:cs="Courier New"/>
          <w:sz w:val="24"/>
          <w:szCs w:val="24"/>
        </w:rPr>
      </w:pPr>
      <w:r>
        <w:rPr>
          <w:rFonts w:cs="Courier New"/>
          <w:bCs/>
          <w:sz w:val="24"/>
          <w:szCs w:val="24"/>
        </w:rPr>
        <w:t xml:space="preserve">    </w:t>
      </w:r>
      <w:r w:rsidR="003059EA">
        <w:rPr>
          <w:rFonts w:cs="Courier New"/>
          <w:bCs/>
          <w:sz w:val="24"/>
          <w:szCs w:val="24"/>
        </w:rPr>
        <w:t xml:space="preserve"> </w:t>
      </w:r>
      <w:proofErr w:type="gramStart"/>
      <w:r w:rsidR="003059EA">
        <w:rPr>
          <w:rFonts w:cs="Courier New"/>
          <w:bCs/>
          <w:sz w:val="24"/>
          <w:szCs w:val="24"/>
        </w:rPr>
        <w:t>de</w:t>
      </w:r>
      <w:proofErr w:type="gramEnd"/>
      <w:r w:rsidR="003059EA">
        <w:rPr>
          <w:rFonts w:cs="Courier New"/>
          <w:bCs/>
          <w:sz w:val="24"/>
          <w:szCs w:val="24"/>
        </w:rPr>
        <w:t xml:space="preserv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w:t>
      </w:r>
      <w:r w:rsidR="00F226B0">
        <w:rPr>
          <w:rFonts w:cs="Courier New"/>
          <w:bCs/>
          <w:sz w:val="24"/>
          <w:szCs w:val="24"/>
        </w:rPr>
        <w:t>”</w:t>
      </w:r>
      <w:bookmarkStart w:id="0" w:name="_GoBack"/>
      <w:bookmarkEnd w:id="0"/>
      <w:r w:rsidR="003059EA">
        <w:rPr>
          <w:rFonts w:cs="Courier New"/>
          <w:bCs/>
          <w:sz w:val="24"/>
          <w:szCs w:val="24"/>
        </w:rPr>
        <w:t xml:space="preserve"> </w:t>
      </w:r>
      <w:r w:rsidR="003059EA" w:rsidRPr="00B24722">
        <w:rPr>
          <w:rFonts w:cs="Courier New"/>
          <w:sz w:val="24"/>
          <w:szCs w:val="24"/>
        </w:rPr>
        <w:t>.-</w:t>
      </w:r>
    </w:p>
    <w:p w:rsidR="003059EA" w:rsidRPr="003059EA" w:rsidRDefault="003059EA" w:rsidP="003059EA">
      <w:pPr>
        <w:pStyle w:val="Textosinformato"/>
        <w:spacing w:line="276" w:lineRule="auto"/>
        <w:ind w:left="426" w:hanging="426"/>
        <w:jc w:val="both"/>
        <w:rPr>
          <w:rFonts w:cs="Courier New"/>
          <w:sz w:val="24"/>
          <w:szCs w:val="24"/>
        </w:rPr>
      </w:pP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3059EA">
        <w:rPr>
          <w:rFonts w:ascii="Courier New" w:eastAsia="Times New Roman" w:hAnsi="Courier New" w:cs="Courier New"/>
          <w:b/>
          <w:sz w:val="24"/>
          <w:szCs w:val="24"/>
          <w:u w:val="single"/>
          <w:lang w:val="es-ES" w:eastAsia="es-AR"/>
        </w:rPr>
        <w:t>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8125E"/>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9342E"/>
    <w:rsid w:val="002A1F54"/>
    <w:rsid w:val="002A39FB"/>
    <w:rsid w:val="002B6C43"/>
    <w:rsid w:val="002B720D"/>
    <w:rsid w:val="002B74F8"/>
    <w:rsid w:val="002C0B0C"/>
    <w:rsid w:val="002D1224"/>
    <w:rsid w:val="002D5D5D"/>
    <w:rsid w:val="002D7959"/>
    <w:rsid w:val="002E34D7"/>
    <w:rsid w:val="002F271D"/>
    <w:rsid w:val="003059EA"/>
    <w:rsid w:val="00307E2B"/>
    <w:rsid w:val="00315B42"/>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226B0"/>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3D6C030-D74C-4DAB-9F02-F6488A6EB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566</Words>
  <Characters>3117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2021-12-30T13:29:00Z</cp:lastPrinted>
  <dcterms:created xsi:type="dcterms:W3CDTF">2021-12-29T13:17:00Z</dcterms:created>
  <dcterms:modified xsi:type="dcterms:W3CDTF">2021-12-30T13:30:00Z</dcterms:modified>
</cp:coreProperties>
</file>