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F229D5" w:rsidRPr="00925DF9" w:rsidRDefault="00F229D5" w:rsidP="00F229D5">
      <w:pPr>
        <w:spacing w:after="0" w:line="240" w:lineRule="auto"/>
        <w:rPr>
          <w:rFonts w:ascii="Courier New" w:eastAsia="Times New Roman" w:hAnsi="Courier New" w:cs="Times New Roman"/>
          <w:bCs/>
          <w:color w:val="000000"/>
          <w:sz w:val="24"/>
          <w:szCs w:val="20"/>
          <w:lang w:eastAsia="es-ES"/>
        </w:rPr>
      </w:pPr>
    </w:p>
    <w:p w:rsidR="00F229D5" w:rsidRPr="00AD4A31" w:rsidRDefault="00F229D5" w:rsidP="00F229D5">
      <w:pPr>
        <w:spacing w:before="100" w:beforeAutospacing="1" w:after="100" w:afterAutospacing="1" w:line="240" w:lineRule="auto"/>
        <w:jc w:val="center"/>
        <w:rPr>
          <w:rFonts w:ascii="Courier New" w:eastAsia="Times New Roman" w:hAnsi="Courier New" w:cs="Times New Roman"/>
          <w:b/>
          <w:sz w:val="24"/>
          <w:szCs w:val="20"/>
          <w:u w:val="single"/>
          <w:lang w:val="es-AR" w:eastAsia="es-AR"/>
        </w:rPr>
      </w:pPr>
      <w:r w:rsidRPr="00AD4A31">
        <w:rPr>
          <w:rFonts w:ascii="Courier New" w:eastAsia="Times New Roman" w:hAnsi="Courier New" w:cs="Times New Roman"/>
          <w:b/>
          <w:sz w:val="24"/>
          <w:szCs w:val="20"/>
          <w:u w:val="single"/>
          <w:lang w:val="es-AR" w:eastAsia="es-AR"/>
        </w:rPr>
        <w:t>ORDENANZA  Nº</w:t>
      </w:r>
      <w:r w:rsidR="006B78FC">
        <w:rPr>
          <w:rFonts w:ascii="Courier New" w:eastAsia="Times New Roman" w:hAnsi="Courier New" w:cs="Times New Roman"/>
          <w:b/>
          <w:sz w:val="24"/>
          <w:szCs w:val="20"/>
          <w:u w:val="single"/>
          <w:lang w:val="es-AR" w:eastAsia="es-AR"/>
        </w:rPr>
        <w:t>12079</w:t>
      </w:r>
      <w:r w:rsidRPr="00AD4A31">
        <w:rPr>
          <w:rFonts w:ascii="Courier New" w:eastAsia="Times New Roman" w:hAnsi="Courier New" w:cs="Times New Roman"/>
          <w:b/>
          <w:sz w:val="24"/>
          <w:szCs w:val="20"/>
          <w:u w:val="single"/>
          <w:lang w:val="es-AR" w:eastAsia="es-AR"/>
        </w:rPr>
        <w:t xml:space="preserve"> </w:t>
      </w:r>
    </w:p>
    <w:p w:rsidR="00F229D5" w:rsidRPr="00AD4A31" w:rsidRDefault="00F229D5" w:rsidP="00F229D5">
      <w:pPr>
        <w:spacing w:after="0" w:line="240" w:lineRule="auto"/>
        <w:ind w:left="113"/>
        <w:jc w:val="center"/>
        <w:rPr>
          <w:rFonts w:ascii="Courier New" w:eastAsia="Times New Roman" w:hAnsi="Courier New" w:cs="Times New Roman"/>
          <w:bCs/>
          <w:color w:val="000000"/>
          <w:sz w:val="24"/>
          <w:szCs w:val="20"/>
          <w:lang w:val="es-AR" w:eastAsia="es-ES"/>
        </w:rPr>
      </w:pPr>
    </w:p>
    <w:p w:rsidR="00F229D5" w:rsidRPr="00AD4A31" w:rsidRDefault="00F229D5" w:rsidP="00F229D5">
      <w:pPr>
        <w:spacing w:after="0" w:line="240" w:lineRule="auto"/>
        <w:jc w:val="both"/>
        <w:rPr>
          <w:rFonts w:ascii="Courier New" w:eastAsia="Times New Roman" w:hAnsi="Courier New" w:cs="Times New Roman"/>
          <w:bCs/>
          <w:color w:val="000000"/>
          <w:sz w:val="24"/>
          <w:szCs w:val="20"/>
          <w:lang w:val="es-AR" w:eastAsia="es-ES"/>
        </w:rPr>
      </w:pPr>
    </w:p>
    <w:p w:rsidR="00521295" w:rsidRPr="006B78FC" w:rsidRDefault="00F229D5" w:rsidP="006B78FC">
      <w:pPr>
        <w:pStyle w:val="Textoindependiente2"/>
        <w:spacing w:line="276" w:lineRule="auto"/>
        <w:ind w:left="644" w:hanging="644"/>
        <w:jc w:val="both"/>
        <w:rPr>
          <w:rFonts w:ascii="Courier New" w:hAnsi="Courier New" w:cs="Courier New"/>
          <w:b w:val="0"/>
          <w:sz w:val="24"/>
          <w:szCs w:val="24"/>
          <w:lang w:val="es-ES_tradnl"/>
        </w:rPr>
      </w:pPr>
      <w:r w:rsidRPr="002E68DC">
        <w:rPr>
          <w:rFonts w:ascii="Courier New" w:hAnsi="Courier New"/>
          <w:color w:val="000000"/>
          <w:sz w:val="24"/>
          <w:lang w:val="es-AR"/>
        </w:rPr>
        <w:t>Visto</w:t>
      </w:r>
      <w:r w:rsidR="006F0C25" w:rsidRPr="002E68DC">
        <w:rPr>
          <w:rFonts w:ascii="Courier New" w:hAnsi="Courier New" w:cs="Courier New"/>
          <w:color w:val="000000"/>
          <w:sz w:val="24"/>
          <w:szCs w:val="24"/>
          <w:lang w:val="es-AR"/>
        </w:rPr>
        <w:t xml:space="preserve">: </w:t>
      </w:r>
      <w:r w:rsidR="006B78FC">
        <w:rPr>
          <w:rFonts w:ascii="Courier New" w:hAnsi="Courier New" w:cs="Courier New"/>
          <w:b w:val="0"/>
          <w:sz w:val="24"/>
          <w:szCs w:val="24"/>
          <w:lang w:val="es-ES_tradnl"/>
        </w:rPr>
        <w:t>E</w:t>
      </w:r>
      <w:r w:rsidR="006B78FC" w:rsidRPr="006B78FC">
        <w:rPr>
          <w:rFonts w:ascii="Courier New" w:hAnsi="Courier New" w:cs="Courier New"/>
          <w:b w:val="0"/>
          <w:sz w:val="24"/>
          <w:szCs w:val="24"/>
          <w:lang w:val="es-ES_tradnl"/>
        </w:rPr>
        <w:t>l Acta de Comisión de Relaciones Laborales de fecha 22 de Marzo de 2022; y</w:t>
      </w:r>
    </w:p>
    <w:p w:rsidR="00226395" w:rsidRPr="006B78FC" w:rsidRDefault="00226395" w:rsidP="00521295">
      <w:pPr>
        <w:pStyle w:val="Textoindependiente2"/>
        <w:spacing w:line="276" w:lineRule="auto"/>
        <w:ind w:left="644" w:hanging="644"/>
        <w:jc w:val="both"/>
        <w:rPr>
          <w:rFonts w:ascii="Courier New" w:hAnsi="Courier New" w:cs="Courier New"/>
          <w:b w:val="0"/>
          <w:sz w:val="24"/>
          <w:szCs w:val="24"/>
          <w:lang w:val="es-ES_tradnl"/>
        </w:rPr>
      </w:pPr>
    </w:p>
    <w:p w:rsidR="00ED7108" w:rsidRDefault="00F229D5" w:rsidP="009A5039">
      <w:pPr>
        <w:spacing w:after="0" w:line="276" w:lineRule="auto"/>
        <w:jc w:val="center"/>
        <w:rPr>
          <w:rFonts w:ascii="Courier New" w:eastAsia="Times New Roman" w:hAnsi="Courier New" w:cs="Times New Roman"/>
          <w:b/>
          <w:bCs/>
          <w:color w:val="000000"/>
          <w:sz w:val="24"/>
          <w:szCs w:val="20"/>
          <w:lang w:val="pt-BR" w:eastAsia="es-ES"/>
        </w:rPr>
      </w:pPr>
      <w:r w:rsidRPr="00925DF9">
        <w:rPr>
          <w:rFonts w:ascii="Courier New" w:eastAsia="Times New Roman" w:hAnsi="Courier New" w:cs="Times New Roman"/>
          <w:b/>
          <w:bCs/>
          <w:color w:val="000000"/>
          <w:sz w:val="24"/>
          <w:szCs w:val="20"/>
          <w:lang w:val="pt-BR" w:eastAsia="es-ES"/>
        </w:rPr>
        <w:t>C O N S I D E R A N D O</w:t>
      </w:r>
    </w:p>
    <w:p w:rsidR="00F229D5" w:rsidRDefault="00F229D5" w:rsidP="00335286">
      <w:pPr>
        <w:spacing w:after="0" w:line="276" w:lineRule="auto"/>
        <w:jc w:val="center"/>
        <w:rPr>
          <w:rFonts w:ascii="Courier New" w:eastAsia="Times New Roman" w:hAnsi="Courier New" w:cs="Times New Roman"/>
          <w:b/>
          <w:bCs/>
          <w:color w:val="000000"/>
          <w:sz w:val="24"/>
          <w:szCs w:val="20"/>
          <w:lang w:val="pt-BR" w:eastAsia="es-ES"/>
        </w:rPr>
      </w:pPr>
    </w:p>
    <w:p w:rsidR="006B78FC" w:rsidRPr="006B78FC" w:rsidRDefault="00661D01" w:rsidP="006B78FC">
      <w:pPr>
        <w:pStyle w:val="Prrafodelista"/>
        <w:jc w:val="both"/>
        <w:rPr>
          <w:rFonts w:ascii="Courier New" w:hAnsi="Courier New" w:cs="Courier New"/>
          <w:b/>
          <w:sz w:val="24"/>
          <w:szCs w:val="24"/>
          <w:lang w:val="es-ES_tradnl"/>
        </w:rPr>
      </w:pPr>
      <w:r w:rsidRPr="006B78FC">
        <w:rPr>
          <w:rFonts w:ascii="Courier New" w:eastAsia="Arial Unicode MS" w:hAnsi="Courier New" w:cs="Courier New"/>
          <w:sz w:val="24"/>
          <w:szCs w:val="24"/>
        </w:rPr>
        <w:t>Que</w:t>
      </w:r>
      <w:r w:rsidR="006B78FC" w:rsidRPr="006B78FC">
        <w:rPr>
          <w:rFonts w:ascii="Courier New" w:hAnsi="Courier New" w:cs="Courier New"/>
          <w:sz w:val="24"/>
          <w:szCs w:val="24"/>
        </w:rPr>
        <w:t xml:space="preserve"> </w:t>
      </w:r>
      <w:r w:rsidR="006B78FC" w:rsidRPr="006B78FC">
        <w:rPr>
          <w:rFonts w:ascii="Courier New" w:hAnsi="Courier New" w:cs="Courier New"/>
          <w:sz w:val="24"/>
          <w:szCs w:val="24"/>
          <w:lang w:val="es-ES_tradnl"/>
        </w:rPr>
        <w:t>en el marco de las negociaciones mantenidas entre el Departamento Ejecutivo Municipal y el Sindicato de Trabajadores Municipales, en el ámbito de la Comisión de Relaciones Laborales, se ha arribado a un acuerdo respecto al incremento salarial a percibir por lo empleados municipales para el primer semestre de 2022 en curso;</w:t>
      </w:r>
    </w:p>
    <w:p w:rsidR="006B78FC" w:rsidRPr="006B78FC" w:rsidRDefault="006B78FC" w:rsidP="006B78FC">
      <w:pPr>
        <w:pStyle w:val="Prrafodelista"/>
        <w:jc w:val="both"/>
        <w:rPr>
          <w:rFonts w:ascii="Courier New" w:hAnsi="Courier New" w:cs="Courier New"/>
          <w:b/>
          <w:sz w:val="24"/>
          <w:szCs w:val="24"/>
          <w:lang w:val="es-ES_tradnl"/>
        </w:rPr>
      </w:pPr>
    </w:p>
    <w:p w:rsidR="006B78FC" w:rsidRPr="006B78FC" w:rsidRDefault="006B78FC" w:rsidP="006B78FC">
      <w:pPr>
        <w:pStyle w:val="Prrafodelista"/>
        <w:jc w:val="both"/>
        <w:rPr>
          <w:rFonts w:ascii="Courier New" w:hAnsi="Courier New" w:cs="Courier New"/>
          <w:b/>
          <w:sz w:val="24"/>
          <w:szCs w:val="24"/>
          <w:lang w:val="es-ES_tradnl"/>
        </w:rPr>
      </w:pPr>
      <w:r w:rsidRPr="006B78FC">
        <w:rPr>
          <w:rFonts w:ascii="Courier New" w:hAnsi="Courier New" w:cs="Courier New"/>
          <w:sz w:val="24"/>
          <w:szCs w:val="24"/>
          <w:lang w:val="es-ES_tradnl"/>
        </w:rPr>
        <w:t>Que la sostenida crisis económica del país, de público conocimiento, en el marco de la actual Pandemia COVID -19 han impactado negativamente en la recaudación municipal en términos reales, siendo la base para hacer frente a los compromisos asumidos, la cual se ha profundizado aún más en los últimos meses;</w:t>
      </w:r>
    </w:p>
    <w:p w:rsidR="006B78FC" w:rsidRPr="006B78FC" w:rsidRDefault="006B78FC" w:rsidP="006B78FC">
      <w:pPr>
        <w:pStyle w:val="Prrafodelista"/>
        <w:jc w:val="both"/>
        <w:rPr>
          <w:rFonts w:ascii="Courier New" w:hAnsi="Courier New" w:cs="Courier New"/>
          <w:b/>
          <w:sz w:val="24"/>
          <w:szCs w:val="24"/>
          <w:lang w:val="es-ES_tradnl"/>
        </w:rPr>
      </w:pPr>
    </w:p>
    <w:p w:rsidR="006B78FC" w:rsidRPr="006B78FC" w:rsidRDefault="006B78FC" w:rsidP="006B78FC">
      <w:pPr>
        <w:pStyle w:val="Prrafodelista"/>
        <w:jc w:val="both"/>
        <w:rPr>
          <w:rFonts w:ascii="Courier New" w:hAnsi="Courier New" w:cs="Courier New"/>
          <w:b/>
          <w:sz w:val="24"/>
          <w:szCs w:val="24"/>
          <w:lang w:val="es-ES_tradnl"/>
        </w:rPr>
      </w:pPr>
      <w:r w:rsidRPr="006B78FC">
        <w:rPr>
          <w:rFonts w:ascii="Courier New" w:hAnsi="Courier New" w:cs="Courier New"/>
          <w:sz w:val="24"/>
          <w:szCs w:val="24"/>
          <w:lang w:val="es-ES_tradnl"/>
        </w:rPr>
        <w:t>Que en el marco de tales negociaciones entre el Departamento Ejecutivo de la Municipalidad de Alta Gracia y el Sindicato de Trabajadores Municipales de Alta Gracia, por acta referida supra se ha arribado a un acuerdo respecto al incremento salarial para dar cierre a la negociación salarial correspondiente al primer semestre del año 2022;</w:t>
      </w:r>
    </w:p>
    <w:p w:rsidR="006B78FC" w:rsidRPr="006B78FC" w:rsidRDefault="006B78FC" w:rsidP="006B78FC">
      <w:pPr>
        <w:pStyle w:val="Prrafodelista"/>
        <w:jc w:val="both"/>
        <w:rPr>
          <w:rFonts w:ascii="Courier New" w:hAnsi="Courier New" w:cs="Courier New"/>
          <w:b/>
          <w:sz w:val="24"/>
          <w:szCs w:val="24"/>
          <w:lang w:val="es-ES_tradnl"/>
        </w:rPr>
      </w:pPr>
    </w:p>
    <w:p w:rsidR="006B78FC" w:rsidRPr="006B78FC" w:rsidRDefault="006B78FC" w:rsidP="006B78FC">
      <w:pPr>
        <w:pStyle w:val="Prrafodelista"/>
        <w:jc w:val="both"/>
        <w:rPr>
          <w:rFonts w:ascii="Courier New" w:hAnsi="Courier New" w:cs="Courier New"/>
          <w:b/>
          <w:sz w:val="24"/>
          <w:szCs w:val="24"/>
          <w:lang w:val="es-ES_tradnl"/>
        </w:rPr>
      </w:pPr>
      <w:r w:rsidRPr="006B78FC">
        <w:rPr>
          <w:rFonts w:ascii="Courier New" w:hAnsi="Courier New" w:cs="Courier New"/>
          <w:sz w:val="24"/>
          <w:szCs w:val="24"/>
          <w:lang w:val="es-ES_tradnl"/>
        </w:rPr>
        <w:t>Que ambas partes, en un marco de diálogo y respeto mutuo, han tenido como objetivo disminuir el impacto económico que el costo de vida provoca en el ingreso económico de los trabajadores municipales y considerando a la vez el contexto económico desfavorable referido supra, que impacta en la recaudación y hace necesario dar previsibilidad a las erogaciones para sostener el personal y el mantenimiento del servicio público municipal;</w:t>
      </w:r>
    </w:p>
    <w:p w:rsidR="006B78FC" w:rsidRPr="006B78FC" w:rsidRDefault="006B78FC" w:rsidP="006B78FC">
      <w:pPr>
        <w:pStyle w:val="Prrafodelista"/>
        <w:jc w:val="both"/>
        <w:rPr>
          <w:rFonts w:ascii="Courier New" w:hAnsi="Courier New" w:cs="Courier New"/>
          <w:b/>
          <w:sz w:val="24"/>
          <w:szCs w:val="24"/>
          <w:lang w:val="es-ES_tradnl"/>
        </w:rPr>
      </w:pPr>
      <w:r w:rsidRPr="006B78FC">
        <w:rPr>
          <w:rFonts w:ascii="Courier New" w:hAnsi="Courier New" w:cs="Courier New"/>
          <w:sz w:val="24"/>
          <w:szCs w:val="24"/>
          <w:lang w:val="es-ES_tradnl"/>
        </w:rPr>
        <w:t xml:space="preserve"> </w:t>
      </w:r>
    </w:p>
    <w:p w:rsidR="006B78FC" w:rsidRDefault="006B78FC" w:rsidP="006B78FC">
      <w:pPr>
        <w:pStyle w:val="Prrafodelista"/>
        <w:jc w:val="both"/>
        <w:rPr>
          <w:rFonts w:ascii="Courier New" w:hAnsi="Courier New" w:cs="Courier New"/>
          <w:sz w:val="24"/>
          <w:szCs w:val="24"/>
          <w:lang w:val="es-ES_tradnl"/>
        </w:rPr>
      </w:pPr>
      <w:r w:rsidRPr="006B78FC">
        <w:rPr>
          <w:rFonts w:ascii="Courier New" w:hAnsi="Courier New" w:cs="Courier New"/>
          <w:sz w:val="24"/>
          <w:szCs w:val="24"/>
          <w:lang w:val="es-ES_tradnl"/>
        </w:rPr>
        <w:t>Que por Acta de fecha 22 de Marzo de 2022 la Comisión de Relaciones Laborales ha propuesto otorgar un incremento salarial en los meses de Marzo, Mayo y Julio de 2022;</w:t>
      </w:r>
    </w:p>
    <w:p w:rsidR="006B78FC" w:rsidRDefault="006B78FC" w:rsidP="006B78FC">
      <w:pPr>
        <w:pStyle w:val="Prrafodelista"/>
        <w:jc w:val="both"/>
        <w:rPr>
          <w:rFonts w:ascii="Courier New" w:hAnsi="Courier New" w:cs="Courier New"/>
          <w:sz w:val="24"/>
          <w:szCs w:val="24"/>
          <w:lang w:val="es-ES_tradnl"/>
        </w:rPr>
      </w:pPr>
    </w:p>
    <w:p w:rsidR="006B78FC" w:rsidRDefault="006B78FC" w:rsidP="006B78FC">
      <w:pPr>
        <w:pStyle w:val="Prrafodelista"/>
        <w:jc w:val="right"/>
        <w:rPr>
          <w:rFonts w:ascii="Courier New" w:hAnsi="Courier New" w:cs="Courier New"/>
          <w:sz w:val="24"/>
          <w:szCs w:val="24"/>
          <w:lang w:val="es-ES_tradnl"/>
        </w:rPr>
      </w:pPr>
      <w:r>
        <w:rPr>
          <w:rFonts w:ascii="Courier New" w:hAnsi="Courier New" w:cs="Courier New"/>
          <w:sz w:val="24"/>
          <w:szCs w:val="24"/>
          <w:lang w:val="es-ES_tradnl"/>
        </w:rPr>
        <w:t>...///</w:t>
      </w:r>
    </w:p>
    <w:p w:rsidR="006B78FC" w:rsidRPr="006B78FC" w:rsidRDefault="006B78FC" w:rsidP="006B78FC">
      <w:pPr>
        <w:rPr>
          <w:rFonts w:ascii="Courier New" w:hAnsi="Courier New" w:cs="Courier New"/>
          <w:sz w:val="24"/>
          <w:szCs w:val="24"/>
        </w:rPr>
      </w:pPr>
      <w:r w:rsidRPr="006B78FC">
        <w:rPr>
          <w:rFonts w:ascii="Courier New" w:hAnsi="Courier New" w:cs="Courier New"/>
          <w:sz w:val="24"/>
          <w:szCs w:val="24"/>
        </w:rPr>
        <w:lastRenderedPageBreak/>
        <w:t>...///2.-</w:t>
      </w:r>
    </w:p>
    <w:p w:rsidR="006B78FC" w:rsidRPr="006B78FC" w:rsidRDefault="006B78FC" w:rsidP="006B78FC">
      <w:pPr>
        <w:pStyle w:val="Prrafodelista"/>
        <w:jc w:val="both"/>
        <w:rPr>
          <w:rFonts w:ascii="Courier New" w:hAnsi="Courier New" w:cs="Courier New"/>
          <w:b/>
          <w:sz w:val="24"/>
          <w:szCs w:val="24"/>
        </w:rPr>
      </w:pPr>
      <w:r w:rsidRPr="006B78FC">
        <w:rPr>
          <w:rFonts w:ascii="Courier New" w:hAnsi="Courier New" w:cs="Courier New"/>
          <w:sz w:val="24"/>
          <w:szCs w:val="24"/>
        </w:rPr>
        <w:t>Que el SITRAMAG ha aceptado tal propuesta;</w:t>
      </w:r>
    </w:p>
    <w:p w:rsidR="006B78FC" w:rsidRPr="006B78FC" w:rsidRDefault="006B78FC" w:rsidP="006B78FC">
      <w:pPr>
        <w:pStyle w:val="Prrafodelista"/>
        <w:jc w:val="both"/>
        <w:rPr>
          <w:rFonts w:ascii="Courier New" w:hAnsi="Courier New" w:cs="Courier New"/>
          <w:b/>
          <w:sz w:val="24"/>
          <w:szCs w:val="24"/>
        </w:rPr>
      </w:pPr>
    </w:p>
    <w:p w:rsidR="006B78FC" w:rsidRPr="006B78FC" w:rsidRDefault="006B78FC" w:rsidP="006B78FC">
      <w:pPr>
        <w:pStyle w:val="Prrafodelista"/>
        <w:jc w:val="both"/>
        <w:rPr>
          <w:rFonts w:ascii="Courier New" w:hAnsi="Courier New" w:cs="Courier New"/>
          <w:b/>
          <w:sz w:val="24"/>
          <w:szCs w:val="24"/>
          <w:lang w:val="es-ES_tradnl"/>
        </w:rPr>
      </w:pPr>
      <w:r w:rsidRPr="006B78FC">
        <w:rPr>
          <w:rFonts w:ascii="Courier New" w:hAnsi="Courier New" w:cs="Courier New"/>
          <w:sz w:val="24"/>
          <w:szCs w:val="24"/>
          <w:lang w:val="es-ES_tradnl"/>
        </w:rPr>
        <w:t>Que en este sentido se considera oportuno y conveniente otorgar el incremento salarial propuesto de la siguiente forma;</w:t>
      </w:r>
    </w:p>
    <w:p w:rsidR="00A45DF9" w:rsidRPr="006B78FC" w:rsidRDefault="00A45DF9" w:rsidP="006B78FC">
      <w:pPr>
        <w:pStyle w:val="Prrafodelista"/>
        <w:jc w:val="both"/>
        <w:rPr>
          <w:rFonts w:ascii="Courier New" w:hAnsi="Courier New" w:cs="Courier New"/>
          <w:sz w:val="24"/>
          <w:szCs w:val="24"/>
          <w:lang w:val="es-ES_tradnl"/>
        </w:rPr>
      </w:pPr>
    </w:p>
    <w:p w:rsidR="006B78FC" w:rsidRPr="006B78FC" w:rsidRDefault="006B78FC" w:rsidP="006B78FC">
      <w:pPr>
        <w:spacing w:after="200" w:line="240" w:lineRule="auto"/>
        <w:ind w:left="720"/>
        <w:contextualSpacing/>
        <w:jc w:val="both"/>
        <w:rPr>
          <w:rFonts w:ascii="Courier New" w:hAnsi="Courier New" w:cs="Courier New"/>
          <w:sz w:val="24"/>
          <w:szCs w:val="24"/>
          <w:lang w:val="es-AR"/>
        </w:rPr>
      </w:pPr>
      <w:r w:rsidRPr="006B78FC">
        <w:rPr>
          <w:rFonts w:ascii="Courier New" w:hAnsi="Courier New" w:cs="Courier New"/>
          <w:sz w:val="24"/>
          <w:szCs w:val="24"/>
          <w:lang w:val="es-AR"/>
        </w:rPr>
        <w:t xml:space="preserve">Que evaluado el  Proyecto de Ordenanza elevado por el Departamento Ejecutivo por la totalidad de los Concejales presentes, es aprobado en General y Particular por unanimidad  en Sesión Ordinaria del día </w:t>
      </w:r>
      <w:r>
        <w:rPr>
          <w:rFonts w:ascii="Courier New" w:hAnsi="Courier New" w:cs="Courier New"/>
          <w:sz w:val="24"/>
          <w:szCs w:val="24"/>
          <w:lang w:val="es-AR"/>
        </w:rPr>
        <w:t>23</w:t>
      </w:r>
      <w:r w:rsidRPr="006B78FC">
        <w:rPr>
          <w:rFonts w:ascii="Courier New" w:hAnsi="Courier New" w:cs="Courier New"/>
          <w:sz w:val="24"/>
          <w:szCs w:val="24"/>
          <w:lang w:val="es-AR"/>
        </w:rPr>
        <w:t xml:space="preserve"> </w:t>
      </w:r>
      <w:r>
        <w:rPr>
          <w:rFonts w:ascii="Courier New" w:hAnsi="Courier New" w:cs="Courier New"/>
          <w:sz w:val="24"/>
          <w:szCs w:val="24"/>
          <w:lang w:val="es-AR"/>
        </w:rPr>
        <w:t>de marzo de 2022</w:t>
      </w:r>
      <w:r w:rsidRPr="006B78FC">
        <w:rPr>
          <w:rFonts w:ascii="Courier New" w:hAnsi="Courier New" w:cs="Courier New"/>
          <w:sz w:val="24"/>
          <w:szCs w:val="24"/>
          <w:lang w:val="es-AR"/>
        </w:rPr>
        <w:t>.</w:t>
      </w:r>
    </w:p>
    <w:p w:rsidR="00CB0752" w:rsidRPr="00925DF9" w:rsidRDefault="00CB0752" w:rsidP="006B78FC">
      <w:pPr>
        <w:spacing w:after="200" w:line="240" w:lineRule="auto"/>
        <w:contextualSpacing/>
        <w:jc w:val="both"/>
        <w:rPr>
          <w:rFonts w:ascii="Courier New" w:hAnsi="Courier New" w:cs="Courier New"/>
          <w:sz w:val="24"/>
          <w:szCs w:val="24"/>
          <w:lang w:val="es-AR"/>
        </w:rPr>
      </w:pPr>
    </w:p>
    <w:p w:rsidR="00F229D5" w:rsidRPr="00925DF9" w:rsidRDefault="00F229D5" w:rsidP="006B78FC">
      <w:pPr>
        <w:spacing w:after="200" w:line="240" w:lineRule="auto"/>
        <w:ind w:left="720"/>
        <w:contextualSpacing/>
        <w:jc w:val="both"/>
        <w:rPr>
          <w:rFonts w:ascii="Courier New" w:eastAsia="Calibri" w:hAnsi="Courier New" w:cs="Courier New"/>
          <w:b/>
          <w:sz w:val="24"/>
          <w:szCs w:val="24"/>
          <w:lang w:val="es-ES_tradnl"/>
        </w:rPr>
      </w:pPr>
      <w:r w:rsidRPr="00925DF9">
        <w:rPr>
          <w:rFonts w:ascii="Courier New" w:eastAsia="Calibri" w:hAnsi="Courier New" w:cs="Courier New"/>
          <w:b/>
          <w:sz w:val="24"/>
          <w:szCs w:val="24"/>
          <w:lang w:val="es-ES_tradnl"/>
        </w:rPr>
        <w:t>EL HONORABLE CONCEJO DELIBERANTE DE LA CIUDAD DE ALTA</w:t>
      </w:r>
    </w:p>
    <w:p w:rsidR="00F229D5" w:rsidRDefault="00F229D5" w:rsidP="006B78FC">
      <w:pPr>
        <w:spacing w:before="100" w:beforeAutospacing="1" w:after="100" w:afterAutospacing="1" w:line="240" w:lineRule="auto"/>
        <w:jc w:val="center"/>
        <w:rPr>
          <w:rFonts w:ascii="Courier New" w:eastAsia="Calibri" w:hAnsi="Courier New" w:cs="Courier New"/>
          <w:b/>
          <w:sz w:val="24"/>
          <w:szCs w:val="24"/>
          <w:lang w:val="es-ES_tradnl"/>
        </w:rPr>
      </w:pPr>
      <w:r w:rsidRPr="00925DF9">
        <w:rPr>
          <w:rFonts w:ascii="Courier New" w:eastAsia="Calibri" w:hAnsi="Courier New" w:cs="Courier New"/>
          <w:b/>
          <w:sz w:val="24"/>
          <w:szCs w:val="24"/>
          <w:lang w:val="es-ES_tradnl"/>
        </w:rPr>
        <w:t>GRACIA SANCIONA CON FUERZA DE ORDENANZA</w:t>
      </w:r>
    </w:p>
    <w:p w:rsidR="006B78FC" w:rsidRDefault="006B78FC" w:rsidP="006B78FC">
      <w:pPr>
        <w:spacing w:before="100" w:beforeAutospacing="1" w:after="100" w:afterAutospacing="1" w:line="240" w:lineRule="auto"/>
        <w:rPr>
          <w:rFonts w:ascii="Courier New" w:eastAsia="Calibri" w:hAnsi="Courier New" w:cs="Courier New"/>
          <w:b/>
          <w:sz w:val="24"/>
          <w:szCs w:val="24"/>
          <w:lang w:val="es-ES_tradnl"/>
        </w:rPr>
      </w:pPr>
    </w:p>
    <w:p w:rsidR="006B78FC" w:rsidRPr="00A016F3" w:rsidRDefault="006B78FC" w:rsidP="006B78FC">
      <w:pPr>
        <w:spacing w:line="240" w:lineRule="auto"/>
        <w:ind w:left="851" w:hanging="851"/>
        <w:jc w:val="both"/>
        <w:rPr>
          <w:rFonts w:ascii="Courier New" w:hAnsi="Courier New" w:cs="Courier New"/>
          <w:sz w:val="24"/>
          <w:szCs w:val="24"/>
        </w:rPr>
      </w:pPr>
      <w:r w:rsidRPr="008D7D1D">
        <w:rPr>
          <w:rFonts w:ascii="Courier New" w:hAnsi="Courier New" w:cs="Courier New"/>
          <w:b/>
          <w:sz w:val="24"/>
          <w:szCs w:val="24"/>
          <w:u w:val="single"/>
        </w:rPr>
        <w:t>Art.1:</w:t>
      </w:r>
      <w:r>
        <w:rPr>
          <w:rFonts w:ascii="Courier New" w:eastAsia="Arial Unicode MS" w:hAnsi="Courier New" w:cs="Courier New"/>
          <w:sz w:val="24"/>
          <w:szCs w:val="24"/>
        </w:rPr>
        <w:t xml:space="preserve"> </w:t>
      </w:r>
      <w:r>
        <w:rPr>
          <w:rFonts w:ascii="Courier New" w:hAnsi="Courier New" w:cs="Courier New"/>
          <w:b/>
          <w:sz w:val="24"/>
          <w:szCs w:val="24"/>
          <w:lang w:val="es-ES_tradnl"/>
        </w:rPr>
        <w:t xml:space="preserve">OTORGASE </w:t>
      </w:r>
      <w:r w:rsidRPr="00A016F3">
        <w:rPr>
          <w:rFonts w:ascii="Courier New" w:hAnsi="Courier New" w:cs="Courier New"/>
          <w:sz w:val="24"/>
          <w:szCs w:val="24"/>
        </w:rPr>
        <w:t xml:space="preserve">un incremento salarial </w:t>
      </w:r>
      <w:r>
        <w:rPr>
          <w:rFonts w:ascii="Courier New" w:hAnsi="Courier New" w:cs="Courier New"/>
          <w:sz w:val="24"/>
          <w:szCs w:val="24"/>
        </w:rPr>
        <w:t>del 15% (quince por ciento</w:t>
      </w:r>
      <w:proofErr w:type="gramStart"/>
      <w:r>
        <w:rPr>
          <w:rFonts w:ascii="Courier New" w:hAnsi="Courier New" w:cs="Courier New"/>
          <w:sz w:val="24"/>
          <w:szCs w:val="24"/>
        </w:rPr>
        <w:t>)</w:t>
      </w:r>
      <w:r w:rsidRPr="00DB7666">
        <w:rPr>
          <w:rFonts w:ascii="Courier New" w:hAnsi="Courier New" w:cs="Courier New"/>
          <w:sz w:val="24"/>
          <w:szCs w:val="24"/>
        </w:rPr>
        <w:t>a</w:t>
      </w:r>
      <w:proofErr w:type="gramEnd"/>
      <w:r w:rsidRPr="00DB7666">
        <w:rPr>
          <w:rFonts w:ascii="Courier New" w:hAnsi="Courier New" w:cs="Courier New"/>
          <w:sz w:val="24"/>
          <w:szCs w:val="24"/>
        </w:rPr>
        <w:t xml:space="preserve"> parti</w:t>
      </w:r>
      <w:r>
        <w:rPr>
          <w:rFonts w:ascii="Courier New" w:hAnsi="Courier New" w:cs="Courier New"/>
          <w:sz w:val="24"/>
          <w:szCs w:val="24"/>
        </w:rPr>
        <w:t xml:space="preserve">r del mes de Marzo de 2022, un 8% (ocho por ciento) a partir del mes de Mayo de 2022 y de un 6% (seis por ciento) a partir del mes de Julio de 2022, </w:t>
      </w:r>
      <w:r w:rsidRPr="00A016F3">
        <w:rPr>
          <w:rFonts w:ascii="Courier New" w:hAnsi="Courier New" w:cs="Courier New"/>
          <w:sz w:val="24"/>
          <w:szCs w:val="24"/>
        </w:rPr>
        <w:t xml:space="preserve">a todo el personal municipal de planta permanente y contratados en sus dos modalidades, </w:t>
      </w:r>
      <w:proofErr w:type="spellStart"/>
      <w:r w:rsidRPr="00A016F3">
        <w:rPr>
          <w:rFonts w:ascii="Courier New" w:hAnsi="Courier New" w:cs="Courier New"/>
          <w:sz w:val="24"/>
          <w:szCs w:val="24"/>
        </w:rPr>
        <w:t>jornalizados</w:t>
      </w:r>
      <w:proofErr w:type="spellEnd"/>
      <w:r w:rsidRPr="00A016F3">
        <w:rPr>
          <w:rFonts w:ascii="Courier New" w:hAnsi="Courier New" w:cs="Courier New"/>
          <w:sz w:val="24"/>
          <w:szCs w:val="24"/>
        </w:rPr>
        <w:t xml:space="preserve"> y </w:t>
      </w:r>
      <w:proofErr w:type="spellStart"/>
      <w:r w:rsidRPr="00A016F3">
        <w:rPr>
          <w:rFonts w:ascii="Courier New" w:hAnsi="Courier New" w:cs="Courier New"/>
          <w:sz w:val="24"/>
          <w:szCs w:val="24"/>
        </w:rPr>
        <w:t>mensualizados</w:t>
      </w:r>
      <w:proofErr w:type="spellEnd"/>
      <w:r w:rsidRPr="00A016F3">
        <w:rPr>
          <w:rFonts w:ascii="Courier New" w:hAnsi="Courier New" w:cs="Courier New"/>
          <w:sz w:val="24"/>
          <w:szCs w:val="24"/>
        </w:rPr>
        <w:t>.</w:t>
      </w:r>
    </w:p>
    <w:p w:rsidR="006B78FC" w:rsidRPr="006B78FC" w:rsidRDefault="006B78FC" w:rsidP="006B78FC">
      <w:pPr>
        <w:spacing w:line="240" w:lineRule="auto"/>
        <w:ind w:left="851" w:hanging="851"/>
        <w:jc w:val="both"/>
        <w:rPr>
          <w:rFonts w:ascii="Courier New" w:hAnsi="Courier New" w:cs="Courier New"/>
          <w:sz w:val="24"/>
          <w:szCs w:val="24"/>
          <w:lang w:val="es-ES_tradnl"/>
        </w:rPr>
      </w:pPr>
      <w:r>
        <w:rPr>
          <w:rFonts w:ascii="Courier New" w:eastAsia="Times New Roman" w:hAnsi="Courier New" w:cs="Times New Roman"/>
          <w:b/>
          <w:sz w:val="24"/>
          <w:szCs w:val="24"/>
          <w:u w:val="single"/>
          <w:lang w:eastAsia="es-ES"/>
        </w:rPr>
        <w:t>Art.2</w:t>
      </w:r>
      <w:r w:rsidRPr="006E1466">
        <w:rPr>
          <w:rFonts w:ascii="Courier New" w:eastAsia="Times New Roman" w:hAnsi="Courier New" w:cs="Times New Roman"/>
          <w:b/>
          <w:sz w:val="24"/>
          <w:szCs w:val="24"/>
          <w:u w:val="single"/>
          <w:lang w:eastAsia="es-ES"/>
        </w:rPr>
        <w:t>:</w:t>
      </w:r>
      <w:r w:rsidRPr="003A0564">
        <w:rPr>
          <w:rFonts w:ascii="Courier New" w:eastAsia="Times New Roman" w:hAnsi="Courier New" w:cs="Times New Roman"/>
          <w:b/>
          <w:sz w:val="24"/>
          <w:szCs w:val="24"/>
          <w:lang w:eastAsia="es-ES"/>
        </w:rPr>
        <w:t xml:space="preserve"> </w:t>
      </w:r>
      <w:bookmarkStart w:id="0" w:name="_GoBack"/>
      <w:r w:rsidR="00801106" w:rsidRPr="00801106">
        <w:rPr>
          <w:rFonts w:ascii="Courier New" w:eastAsia="Times New Roman" w:hAnsi="Courier New" w:cs="Times New Roman"/>
          <w:b/>
          <w:sz w:val="24"/>
          <w:szCs w:val="24"/>
          <w:lang w:eastAsia="es-ES"/>
        </w:rPr>
        <w:t>LOS</w:t>
      </w:r>
      <w:bookmarkEnd w:id="0"/>
      <w:r>
        <w:rPr>
          <w:rFonts w:ascii="Courier New" w:eastAsia="Times New Roman" w:hAnsi="Courier New" w:cs="Times New Roman"/>
          <w:sz w:val="24"/>
          <w:szCs w:val="24"/>
          <w:lang w:eastAsia="es-ES"/>
        </w:rPr>
        <w:t xml:space="preserve"> </w:t>
      </w:r>
      <w:r w:rsidRPr="003A0564">
        <w:rPr>
          <w:rFonts w:ascii="Courier New" w:hAnsi="Courier New" w:cs="Courier New"/>
          <w:sz w:val="24"/>
          <w:szCs w:val="24"/>
        </w:rPr>
        <w:t xml:space="preserve">incrementos </w:t>
      </w:r>
      <w:r>
        <w:rPr>
          <w:rFonts w:ascii="Courier New" w:hAnsi="Courier New" w:cs="Courier New"/>
          <w:sz w:val="24"/>
          <w:szCs w:val="24"/>
        </w:rPr>
        <w:t>salariales</w:t>
      </w:r>
      <w:r w:rsidRPr="003A0564">
        <w:rPr>
          <w:rFonts w:ascii="Courier New" w:hAnsi="Courier New" w:cs="Courier New"/>
          <w:sz w:val="24"/>
          <w:szCs w:val="24"/>
        </w:rPr>
        <w:t xml:space="preserve"> </w:t>
      </w:r>
      <w:r>
        <w:rPr>
          <w:rFonts w:ascii="Courier New" w:hAnsi="Courier New" w:cs="Courier New"/>
          <w:sz w:val="24"/>
          <w:szCs w:val="24"/>
        </w:rPr>
        <w:t>otorgados</w:t>
      </w:r>
      <w:r w:rsidRPr="003A0564">
        <w:rPr>
          <w:rFonts w:ascii="Courier New" w:hAnsi="Courier New" w:cs="Courier New"/>
          <w:sz w:val="24"/>
          <w:szCs w:val="24"/>
        </w:rPr>
        <w:t xml:space="preserve"> no son acumulativos entre sí y serán calculados siempre sobre el sueldo bási</w:t>
      </w:r>
      <w:r>
        <w:rPr>
          <w:rFonts w:ascii="Courier New" w:hAnsi="Courier New" w:cs="Courier New"/>
          <w:sz w:val="24"/>
          <w:szCs w:val="24"/>
        </w:rPr>
        <w:t>co de la categoría Nº 1 vigente</w:t>
      </w:r>
      <w:r w:rsidRPr="003A0564">
        <w:rPr>
          <w:rFonts w:ascii="Courier New" w:hAnsi="Courier New" w:cs="Courier New"/>
          <w:sz w:val="24"/>
          <w:szCs w:val="24"/>
        </w:rPr>
        <w:t xml:space="preserve"> al mes de </w:t>
      </w:r>
      <w:r>
        <w:rPr>
          <w:rFonts w:ascii="Courier New" w:hAnsi="Courier New" w:cs="Courier New"/>
          <w:sz w:val="24"/>
          <w:szCs w:val="24"/>
        </w:rPr>
        <w:t>enero</w:t>
      </w:r>
      <w:r w:rsidRPr="003A0564">
        <w:rPr>
          <w:rFonts w:ascii="Courier New" w:hAnsi="Courier New" w:cs="Courier New"/>
          <w:sz w:val="24"/>
          <w:szCs w:val="24"/>
        </w:rPr>
        <w:t xml:space="preserve"> </w:t>
      </w:r>
      <w:r>
        <w:rPr>
          <w:rFonts w:ascii="Courier New" w:hAnsi="Courier New" w:cs="Courier New"/>
          <w:sz w:val="24"/>
          <w:szCs w:val="24"/>
        </w:rPr>
        <w:t>de 2022</w:t>
      </w:r>
      <w:r w:rsidRPr="003A0564">
        <w:rPr>
          <w:rFonts w:ascii="Courier New" w:hAnsi="Courier New" w:cs="Courier New"/>
          <w:sz w:val="24"/>
          <w:szCs w:val="24"/>
        </w:rPr>
        <w:t>, y respetando el coeficiente de la Escala Salarial establecida en el Anexo I de la Ordenanza Nº 3519 y sus modificatorias vigentes (Escalafón Municipal).</w:t>
      </w:r>
      <w:r w:rsidRPr="003A0564">
        <w:rPr>
          <w:rFonts w:ascii="Courier New" w:hAnsi="Courier New" w:cs="Courier New"/>
          <w:sz w:val="24"/>
          <w:szCs w:val="24"/>
          <w:lang w:val="es-ES_tradnl"/>
        </w:rPr>
        <w:t xml:space="preserve"> </w:t>
      </w:r>
    </w:p>
    <w:p w:rsidR="005B44AD" w:rsidRPr="00925DF9" w:rsidRDefault="006B78FC" w:rsidP="006B78FC">
      <w:pPr>
        <w:spacing w:before="100" w:beforeAutospacing="1" w:after="0" w:line="240" w:lineRule="auto"/>
        <w:ind w:left="709" w:hanging="709"/>
        <w:jc w:val="both"/>
        <w:rPr>
          <w:rFonts w:ascii="Courier New" w:eastAsia="Times New Roman" w:hAnsi="Courier New" w:cs="Courier New"/>
          <w:b/>
          <w:sz w:val="24"/>
          <w:szCs w:val="24"/>
          <w:lang w:eastAsia="es-AR"/>
        </w:rPr>
      </w:pPr>
      <w:r>
        <w:rPr>
          <w:rFonts w:ascii="Courier New" w:eastAsia="Times New Roman" w:hAnsi="Courier New" w:cs="Courier New"/>
          <w:b/>
          <w:sz w:val="24"/>
          <w:szCs w:val="24"/>
          <w:u w:val="single"/>
          <w:lang w:eastAsia="es-AR"/>
        </w:rPr>
        <w:t>Art.3</w:t>
      </w:r>
      <w:r w:rsidR="005B44AD" w:rsidRPr="00925DF9">
        <w:rPr>
          <w:rFonts w:ascii="Courier New" w:eastAsia="Times New Roman" w:hAnsi="Courier New" w:cs="Courier New"/>
          <w:b/>
          <w:sz w:val="24"/>
          <w:szCs w:val="24"/>
          <w:lang w:eastAsia="es-AR"/>
        </w:rPr>
        <w:t>:</w:t>
      </w:r>
      <w:r w:rsidR="005B44AD" w:rsidRPr="00925DF9">
        <w:rPr>
          <w:rFonts w:ascii="Courier New" w:eastAsia="Times New Roman" w:hAnsi="Courier New" w:cs="Courier New"/>
          <w:sz w:val="24"/>
          <w:szCs w:val="24"/>
          <w:lang w:eastAsia="es-AR"/>
        </w:rPr>
        <w:t xml:space="preserve"> </w:t>
      </w:r>
      <w:r w:rsidR="005B44AD" w:rsidRPr="00925DF9">
        <w:rPr>
          <w:rFonts w:ascii="Courier New" w:eastAsia="Times New Roman" w:hAnsi="Courier New" w:cs="Courier New"/>
          <w:b/>
          <w:sz w:val="24"/>
          <w:szCs w:val="24"/>
          <w:lang w:eastAsia="es-AR"/>
        </w:rPr>
        <w:t xml:space="preserve">PROTOCOLISECE, </w:t>
      </w:r>
      <w:r w:rsidR="005B44AD" w:rsidRPr="00925DF9">
        <w:rPr>
          <w:rFonts w:ascii="Courier New" w:eastAsia="Times New Roman" w:hAnsi="Courier New" w:cs="Courier New"/>
          <w:sz w:val="24"/>
          <w:szCs w:val="24"/>
          <w:lang w:eastAsia="es-AR"/>
        </w:rPr>
        <w:t>comuníquese, publíquese en el Boletín Oficial de la Ciudad de Alta Gracia, incorpórese al libro de Ordenanzas y archívese.-</w:t>
      </w:r>
    </w:p>
    <w:p w:rsidR="00F229D5" w:rsidRPr="00925DF9" w:rsidRDefault="00F229D5" w:rsidP="006B78FC">
      <w:pPr>
        <w:spacing w:after="0" w:line="240" w:lineRule="auto"/>
        <w:jc w:val="both"/>
        <w:rPr>
          <w:rFonts w:ascii="Courier New" w:eastAsia="Times New Roman" w:hAnsi="Courier New" w:cs="Times New Roman"/>
          <w:b/>
          <w:bCs/>
          <w:color w:val="000000"/>
          <w:sz w:val="24"/>
          <w:szCs w:val="20"/>
          <w:u w:val="single"/>
          <w:lang w:eastAsia="es-ES"/>
        </w:rPr>
      </w:pPr>
    </w:p>
    <w:p w:rsidR="00F229D5" w:rsidRPr="00925DF9" w:rsidRDefault="00F229D5" w:rsidP="006B78FC">
      <w:pPr>
        <w:spacing w:after="200" w:line="240" w:lineRule="auto"/>
        <w:jc w:val="both"/>
      </w:pPr>
      <w:r w:rsidRPr="00925DF9">
        <w:rPr>
          <w:rFonts w:ascii="Courier New" w:eastAsia="Times New Roman" w:hAnsi="Courier New" w:cs="Times New Roman"/>
          <w:b/>
          <w:bCs/>
          <w:color w:val="000000"/>
          <w:sz w:val="24"/>
          <w:szCs w:val="20"/>
          <w:lang w:eastAsia="es-ES"/>
        </w:rPr>
        <w:t>DADA EN LA SALA DE SESIONES DEL HONORABLE CONCEJO DELIBERANTE A LOS</w:t>
      </w:r>
      <w:r w:rsidR="006B78FC">
        <w:rPr>
          <w:rFonts w:ascii="Courier New" w:eastAsia="Arial Unicode MS" w:hAnsi="Courier New" w:cs="ShelleyAllegroScript-Normal"/>
          <w:b/>
          <w:sz w:val="24"/>
          <w:szCs w:val="24"/>
        </w:rPr>
        <w:t xml:space="preserve"> VEINTITRÉS</w:t>
      </w:r>
      <w:r w:rsidRPr="00925DF9">
        <w:rPr>
          <w:rFonts w:ascii="Courier New" w:eastAsia="Arial Unicode MS" w:hAnsi="Courier New" w:cs="ShelleyAllegroScript-Normal"/>
          <w:b/>
          <w:sz w:val="24"/>
          <w:szCs w:val="24"/>
          <w:lang w:val="es-ES_tradnl"/>
        </w:rPr>
        <w:t xml:space="preserve"> </w:t>
      </w:r>
      <w:r w:rsidR="007F1D37">
        <w:rPr>
          <w:rFonts w:ascii="Courier New" w:eastAsia="Times New Roman" w:hAnsi="Courier New" w:cs="Times New Roman"/>
          <w:b/>
          <w:bCs/>
          <w:color w:val="000000"/>
          <w:sz w:val="24"/>
          <w:szCs w:val="20"/>
          <w:lang w:eastAsia="es-ES"/>
        </w:rPr>
        <w:t>DIAS DEL MES DE MARZO DEL AÑO DOS MIL VEINTIDÓS</w:t>
      </w:r>
      <w:r w:rsidR="007F1D37" w:rsidRPr="00925DF9">
        <w:rPr>
          <w:rFonts w:ascii="Courier New" w:eastAsia="Times New Roman" w:hAnsi="Courier New" w:cs="Times New Roman"/>
          <w:b/>
          <w:bCs/>
          <w:color w:val="000000"/>
          <w:sz w:val="24"/>
          <w:szCs w:val="20"/>
          <w:lang w:eastAsia="es-ES"/>
        </w:rPr>
        <w:t>.-</w:t>
      </w:r>
    </w:p>
    <w:p w:rsidR="00F229D5" w:rsidRDefault="00F229D5" w:rsidP="006B78FC">
      <w:pPr>
        <w:spacing w:line="240" w:lineRule="auto"/>
      </w:pPr>
    </w:p>
    <w:p w:rsidR="00A05052" w:rsidRDefault="00A05052" w:rsidP="006B78FC">
      <w:pPr>
        <w:spacing w:line="240" w:lineRule="auto"/>
      </w:pPr>
    </w:p>
    <w:sectPr w:rsidR="00A05052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Segoe UI">
    <w:panose1 w:val="020B0502040204020203"/>
    <w:charset w:val="00"/>
    <w:family w:val="swiss"/>
    <w:pitch w:val="variable"/>
    <w:sig w:usb0="E10022FF" w:usb1="C000E47F" w:usb2="00000029" w:usb3="00000000" w:csb0="000001D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Arial Unicode MS">
    <w:panose1 w:val="020B0604020202020204"/>
    <w:charset w:val="80"/>
    <w:family w:val="swiss"/>
    <w:pitch w:val="variable"/>
    <w:sig w:usb0="F7FFAFFF" w:usb1="E9DFFFFF" w:usb2="0000003F" w:usb3="00000000" w:csb0="003F01FF" w:csb1="00000000"/>
  </w:font>
  <w:font w:name="ShelleyAllegroScript-Normal">
    <w:altName w:val="Bookman Old Style"/>
    <w:panose1 w:val="00000000000000000000"/>
    <w:charset w:val="00"/>
    <w:family w:val="auto"/>
    <w:notTrueType/>
    <w:pitch w:val="variable"/>
    <w:sig w:usb0="00000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nsid w:val="291A1389"/>
    <w:multiLevelType w:val="hybridMultilevel"/>
    <w:tmpl w:val="FA8C7386"/>
    <w:lvl w:ilvl="0" w:tplc="B3A8C2F6">
      <w:start w:val="1"/>
      <w:numFmt w:val="lowerLetter"/>
      <w:lvlText w:val="%1)"/>
      <w:lvlJc w:val="left"/>
      <w:pPr>
        <w:ind w:left="786" w:hanging="360"/>
      </w:pPr>
      <w:rPr>
        <w:rFonts w:hint="default"/>
      </w:rPr>
    </w:lvl>
    <w:lvl w:ilvl="1" w:tplc="0C0A0019" w:tentative="1">
      <w:start w:val="1"/>
      <w:numFmt w:val="lowerLetter"/>
      <w:lvlText w:val="%2."/>
      <w:lvlJc w:val="left"/>
      <w:pPr>
        <w:ind w:left="1506" w:hanging="360"/>
      </w:pPr>
    </w:lvl>
    <w:lvl w:ilvl="2" w:tplc="0C0A001B" w:tentative="1">
      <w:start w:val="1"/>
      <w:numFmt w:val="lowerRoman"/>
      <w:lvlText w:val="%3."/>
      <w:lvlJc w:val="right"/>
      <w:pPr>
        <w:ind w:left="2226" w:hanging="180"/>
      </w:pPr>
    </w:lvl>
    <w:lvl w:ilvl="3" w:tplc="0C0A000F" w:tentative="1">
      <w:start w:val="1"/>
      <w:numFmt w:val="decimal"/>
      <w:lvlText w:val="%4."/>
      <w:lvlJc w:val="left"/>
      <w:pPr>
        <w:ind w:left="2946" w:hanging="360"/>
      </w:pPr>
    </w:lvl>
    <w:lvl w:ilvl="4" w:tplc="0C0A0019" w:tentative="1">
      <w:start w:val="1"/>
      <w:numFmt w:val="lowerLetter"/>
      <w:lvlText w:val="%5."/>
      <w:lvlJc w:val="left"/>
      <w:pPr>
        <w:ind w:left="3666" w:hanging="360"/>
      </w:pPr>
    </w:lvl>
    <w:lvl w:ilvl="5" w:tplc="0C0A001B" w:tentative="1">
      <w:start w:val="1"/>
      <w:numFmt w:val="lowerRoman"/>
      <w:lvlText w:val="%6."/>
      <w:lvlJc w:val="right"/>
      <w:pPr>
        <w:ind w:left="4386" w:hanging="180"/>
      </w:pPr>
    </w:lvl>
    <w:lvl w:ilvl="6" w:tplc="0C0A000F" w:tentative="1">
      <w:start w:val="1"/>
      <w:numFmt w:val="decimal"/>
      <w:lvlText w:val="%7."/>
      <w:lvlJc w:val="left"/>
      <w:pPr>
        <w:ind w:left="5106" w:hanging="360"/>
      </w:pPr>
    </w:lvl>
    <w:lvl w:ilvl="7" w:tplc="0C0A0019" w:tentative="1">
      <w:start w:val="1"/>
      <w:numFmt w:val="lowerLetter"/>
      <w:lvlText w:val="%8."/>
      <w:lvlJc w:val="left"/>
      <w:pPr>
        <w:ind w:left="5826" w:hanging="360"/>
      </w:pPr>
    </w:lvl>
    <w:lvl w:ilvl="8" w:tplc="0C0A001B" w:tentative="1">
      <w:start w:val="1"/>
      <w:numFmt w:val="lowerRoman"/>
      <w:lvlText w:val="%9."/>
      <w:lvlJc w:val="right"/>
      <w:pPr>
        <w:ind w:left="6546" w:hanging="180"/>
      </w:pPr>
    </w:lvl>
  </w:abstractNum>
  <w:abstractNum w:abstractNumId="1">
    <w:nsid w:val="745107D3"/>
    <w:multiLevelType w:val="hybridMultilevel"/>
    <w:tmpl w:val="948E8482"/>
    <w:lvl w:ilvl="0" w:tplc="2C0A0017">
      <w:start w:val="1"/>
      <w:numFmt w:val="lowerLetter"/>
      <w:lvlText w:val="%1)"/>
      <w:lvlJc w:val="left"/>
      <w:pPr>
        <w:ind w:left="1428" w:hanging="360"/>
      </w:pPr>
    </w:lvl>
    <w:lvl w:ilvl="1" w:tplc="2C0A0019" w:tentative="1">
      <w:start w:val="1"/>
      <w:numFmt w:val="lowerLetter"/>
      <w:lvlText w:val="%2."/>
      <w:lvlJc w:val="left"/>
      <w:pPr>
        <w:ind w:left="2148" w:hanging="360"/>
      </w:pPr>
    </w:lvl>
    <w:lvl w:ilvl="2" w:tplc="2C0A001B" w:tentative="1">
      <w:start w:val="1"/>
      <w:numFmt w:val="lowerRoman"/>
      <w:lvlText w:val="%3."/>
      <w:lvlJc w:val="right"/>
      <w:pPr>
        <w:ind w:left="2868" w:hanging="180"/>
      </w:pPr>
    </w:lvl>
    <w:lvl w:ilvl="3" w:tplc="2C0A000F" w:tentative="1">
      <w:start w:val="1"/>
      <w:numFmt w:val="decimal"/>
      <w:lvlText w:val="%4."/>
      <w:lvlJc w:val="left"/>
      <w:pPr>
        <w:ind w:left="3588" w:hanging="360"/>
      </w:pPr>
    </w:lvl>
    <w:lvl w:ilvl="4" w:tplc="2C0A0019" w:tentative="1">
      <w:start w:val="1"/>
      <w:numFmt w:val="lowerLetter"/>
      <w:lvlText w:val="%5."/>
      <w:lvlJc w:val="left"/>
      <w:pPr>
        <w:ind w:left="4308" w:hanging="360"/>
      </w:pPr>
    </w:lvl>
    <w:lvl w:ilvl="5" w:tplc="2C0A001B" w:tentative="1">
      <w:start w:val="1"/>
      <w:numFmt w:val="lowerRoman"/>
      <w:lvlText w:val="%6."/>
      <w:lvlJc w:val="right"/>
      <w:pPr>
        <w:ind w:left="5028" w:hanging="180"/>
      </w:pPr>
    </w:lvl>
    <w:lvl w:ilvl="6" w:tplc="2C0A000F" w:tentative="1">
      <w:start w:val="1"/>
      <w:numFmt w:val="decimal"/>
      <w:lvlText w:val="%7."/>
      <w:lvlJc w:val="left"/>
      <w:pPr>
        <w:ind w:left="5748" w:hanging="360"/>
      </w:pPr>
    </w:lvl>
    <w:lvl w:ilvl="7" w:tplc="2C0A0019" w:tentative="1">
      <w:start w:val="1"/>
      <w:numFmt w:val="lowerLetter"/>
      <w:lvlText w:val="%8."/>
      <w:lvlJc w:val="left"/>
      <w:pPr>
        <w:ind w:left="6468" w:hanging="360"/>
      </w:pPr>
    </w:lvl>
    <w:lvl w:ilvl="8" w:tplc="2C0A001B" w:tentative="1">
      <w:start w:val="1"/>
      <w:numFmt w:val="lowerRoman"/>
      <w:lvlText w:val="%9."/>
      <w:lvlJc w:val="right"/>
      <w:pPr>
        <w:ind w:left="7188" w:hanging="180"/>
      </w:pPr>
    </w:lvl>
  </w:abstractNum>
  <w:num w:numId="1">
    <w:abstractNumId w:val="0"/>
  </w:num>
  <w:num w:numId="2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activeWritingStyle w:appName="MSWord" w:lang="pt-BR" w:vendorID="64" w:dllVersion="131078" w:nlCheck="1" w:checkStyle="0"/>
  <w:activeWritingStyle w:appName="MSWord" w:lang="es-AR" w:vendorID="64" w:dllVersion="131078" w:nlCheck="1" w:checkStyle="1"/>
  <w:activeWritingStyle w:appName="MSWord" w:lang="es-ES_tradnl" w:vendorID="64" w:dllVersion="131078" w:nlCheck="1" w:checkStyle="1"/>
  <w:activeWritingStyle w:appName="MSWord" w:lang="es-ES" w:vendorID="64" w:dllVersion="131078" w:nlCheck="1" w:checkStyle="1"/>
  <w:activeWritingStyle w:appName="MSWord" w:lang="en-US" w:vendorID="64" w:dllVersion="131078" w:nlCheck="1" w:checkStyle="1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F229D5"/>
    <w:rsid w:val="000D31A7"/>
    <w:rsid w:val="00177749"/>
    <w:rsid w:val="00205EB4"/>
    <w:rsid w:val="00226395"/>
    <w:rsid w:val="002A75C8"/>
    <w:rsid w:val="002E68DC"/>
    <w:rsid w:val="00335286"/>
    <w:rsid w:val="00351F39"/>
    <w:rsid w:val="00454D0B"/>
    <w:rsid w:val="00475490"/>
    <w:rsid w:val="00490050"/>
    <w:rsid w:val="004E0F7C"/>
    <w:rsid w:val="00521295"/>
    <w:rsid w:val="0055094B"/>
    <w:rsid w:val="00572BFE"/>
    <w:rsid w:val="005B18ED"/>
    <w:rsid w:val="005B44AD"/>
    <w:rsid w:val="0060020C"/>
    <w:rsid w:val="0060328F"/>
    <w:rsid w:val="00661D01"/>
    <w:rsid w:val="006B78FC"/>
    <w:rsid w:val="006F0C25"/>
    <w:rsid w:val="00714900"/>
    <w:rsid w:val="007F1D37"/>
    <w:rsid w:val="00801106"/>
    <w:rsid w:val="008D15C2"/>
    <w:rsid w:val="008D59A9"/>
    <w:rsid w:val="008F591F"/>
    <w:rsid w:val="009A5039"/>
    <w:rsid w:val="00A05052"/>
    <w:rsid w:val="00A45DF9"/>
    <w:rsid w:val="00A771BF"/>
    <w:rsid w:val="00AD4A31"/>
    <w:rsid w:val="00B504CF"/>
    <w:rsid w:val="00B85FBF"/>
    <w:rsid w:val="00BB5686"/>
    <w:rsid w:val="00BF5AC3"/>
    <w:rsid w:val="00C10561"/>
    <w:rsid w:val="00CA6104"/>
    <w:rsid w:val="00CA7757"/>
    <w:rsid w:val="00CB0752"/>
    <w:rsid w:val="00D735AD"/>
    <w:rsid w:val="00DB006A"/>
    <w:rsid w:val="00E206DB"/>
    <w:rsid w:val="00ED7108"/>
    <w:rsid w:val="00EE28E5"/>
    <w:rsid w:val="00F229D5"/>
    <w:rsid w:val="00FB0A6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E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;"/>
  <w15:chartTrackingRefBased/>
  <w15:docId w15:val="{DED7FD03-183D-4D99-9E7E-F0EA698B549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s-E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iPriority="0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F229D5"/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Prrafodelista">
    <w:name w:val="List Paragraph"/>
    <w:basedOn w:val="Normal"/>
    <w:uiPriority w:val="34"/>
    <w:qFormat/>
    <w:rsid w:val="00F229D5"/>
    <w:pPr>
      <w:spacing w:after="0" w:line="240" w:lineRule="auto"/>
      <w:ind w:left="708"/>
    </w:pPr>
    <w:rPr>
      <w:rFonts w:ascii="Times New Roman" w:eastAsia="Times New Roman" w:hAnsi="Times New Roman" w:cs="Times New Roman"/>
      <w:bCs/>
      <w:sz w:val="20"/>
      <w:szCs w:val="20"/>
      <w:lang w:eastAsia="es-ES"/>
    </w:rPr>
  </w:style>
  <w:style w:type="paragraph" w:styleId="Textoindependiente2">
    <w:name w:val="Body Text 2"/>
    <w:basedOn w:val="Normal"/>
    <w:link w:val="Textoindependiente2Car"/>
    <w:semiHidden/>
    <w:rsid w:val="007F1D37"/>
    <w:pPr>
      <w:spacing w:after="0" w:line="240" w:lineRule="auto"/>
    </w:pPr>
    <w:rPr>
      <w:rFonts w:ascii="Arial" w:eastAsia="Times New Roman" w:hAnsi="Arial" w:cs="Times New Roman"/>
      <w:b/>
      <w:bCs/>
      <w:sz w:val="28"/>
      <w:szCs w:val="20"/>
      <w:lang w:eastAsia="es-ES"/>
    </w:rPr>
  </w:style>
  <w:style w:type="character" w:customStyle="1" w:styleId="Textoindependiente2Car">
    <w:name w:val="Texto independiente 2 Car"/>
    <w:basedOn w:val="Fuentedeprrafopredeter"/>
    <w:link w:val="Textoindependiente2"/>
    <w:semiHidden/>
    <w:rsid w:val="007F1D37"/>
    <w:rPr>
      <w:rFonts w:ascii="Arial" w:eastAsia="Times New Roman" w:hAnsi="Arial" w:cs="Times New Roman"/>
      <w:b/>
      <w:bCs/>
      <w:sz w:val="28"/>
      <w:szCs w:val="20"/>
      <w:lang w:eastAsia="es-ES"/>
    </w:rPr>
  </w:style>
  <w:style w:type="paragraph" w:styleId="Textodeglobo">
    <w:name w:val="Balloon Text"/>
    <w:basedOn w:val="Normal"/>
    <w:link w:val="TextodegloboCar"/>
    <w:uiPriority w:val="99"/>
    <w:semiHidden/>
    <w:unhideWhenUsed/>
    <w:rsid w:val="006F0C25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TextodegloboCar">
    <w:name w:val="Texto de globo Car"/>
    <w:basedOn w:val="Fuentedeprrafopredeter"/>
    <w:link w:val="Textodeglobo"/>
    <w:uiPriority w:val="99"/>
    <w:semiHidden/>
    <w:rsid w:val="006F0C25"/>
    <w:rPr>
      <w:rFonts w:ascii="Segoe UI" w:hAnsi="Segoe UI" w:cs="Segoe UI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51AFDB54-17A4-4FA8-A1E0-64672A21C26B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2</Pages>
  <Words>487</Words>
  <Characters>2680</Characters>
  <Application>Microsoft Office Word</Application>
  <DocSecurity>0</DocSecurity>
  <Lines>22</Lines>
  <Paragraphs>6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3161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jbevan</dc:creator>
  <cp:keywords/>
  <dc:description/>
  <cp:lastModifiedBy>frodriguez</cp:lastModifiedBy>
  <cp:revision>3</cp:revision>
  <cp:lastPrinted>2022-03-23T16:10:00Z</cp:lastPrinted>
  <dcterms:created xsi:type="dcterms:W3CDTF">2022-03-23T14:11:00Z</dcterms:created>
  <dcterms:modified xsi:type="dcterms:W3CDTF">2022-03-23T16:11:00Z</dcterms:modified>
</cp:coreProperties>
</file>