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431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4319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21/2021 - iniciado por </w:t>
      </w:r>
      <w:proofErr w:type="spellStart"/>
      <w:r w:rsidR="00A43191">
        <w:rPr>
          <w:rFonts w:ascii="Courier New" w:hAnsi="Courier New" w:cs="Courier New"/>
          <w:b w:val="0"/>
          <w:sz w:val="24"/>
          <w:szCs w:val="24"/>
          <w:lang w:val="es-ES_tradnl"/>
        </w:rPr>
        <w:t>Dominguez</w:t>
      </w:r>
      <w:proofErr w:type="spellEnd"/>
      <w:r w:rsidR="00A4319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Robert Den</w:t>
      </w:r>
      <w:r w:rsidR="00784F53">
        <w:rPr>
          <w:rFonts w:ascii="Courier New" w:hAnsi="Courier New" w:cs="Courier New"/>
          <w:b w:val="0"/>
          <w:sz w:val="24"/>
          <w:szCs w:val="24"/>
          <w:lang w:val="es-ES_tradnl"/>
        </w:rPr>
        <w:t>n</w:t>
      </w:r>
      <w:bookmarkStart w:id="0" w:name="_GoBack"/>
      <w:bookmarkEnd w:id="0"/>
      <w:r w:rsidR="00A4319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is, solicitando eximición por discapacidad de la Tasa que incide sobre los Automotores;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43191" w:rsidRPr="00A43191" w:rsidRDefault="00661D0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43191" w:rsidRPr="00A43191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A43191" w:rsidRPr="00A43191">
        <w:rPr>
          <w:rFonts w:ascii="Courier New" w:hAnsi="Courier New" w:cs="Courier New"/>
          <w:sz w:val="24"/>
          <w:szCs w:val="24"/>
          <w:lang w:val="es-ES_tradnl"/>
        </w:rPr>
        <w:t>de</w:t>
      </w:r>
      <w:r w:rsidR="00A43191" w:rsidRPr="00A43191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A43191" w:rsidRPr="00A43191">
        <w:rPr>
          <w:rFonts w:ascii="Courier New" w:hAnsi="Courier New" w:cs="Courier New"/>
          <w:sz w:val="24"/>
          <w:szCs w:val="24"/>
          <w:lang w:val="es-ES_tradnl"/>
        </w:rPr>
        <w:t>la Tasa que incide sobre los Automotores</w:t>
      </w:r>
      <w:r w:rsidR="00A43191" w:rsidRPr="00A43191">
        <w:rPr>
          <w:rFonts w:ascii="Courier New" w:eastAsia="Arial Unicode MS" w:hAnsi="Courier New" w:cs="Courier New"/>
          <w:sz w:val="24"/>
          <w:szCs w:val="24"/>
        </w:rPr>
        <w:t xml:space="preserve"> Cuenta Municipal Dominio Nº AE500XH;</w:t>
      </w:r>
    </w:p>
    <w:p w:rsidR="00A43191" w:rsidRPr="00A43191" w:rsidRDefault="00A4319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43191" w:rsidRPr="00A43191" w:rsidRDefault="00A4319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 xml:space="preserve">Que a fojas 21 presenta certificado de discapacidad; </w:t>
      </w:r>
    </w:p>
    <w:p w:rsidR="00A43191" w:rsidRPr="00A43191" w:rsidRDefault="00A4319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67BF6" w:rsidRDefault="00A4319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su</w:t>
      </w:r>
      <w:r>
        <w:rPr>
          <w:rFonts w:ascii="Courier New" w:eastAsia="Arial Unicode MS" w:hAnsi="Courier New" w:cs="Courier New"/>
          <w:sz w:val="24"/>
          <w:szCs w:val="24"/>
        </w:rPr>
        <w:t xml:space="preserve"> movilidad;</w:t>
      </w:r>
    </w:p>
    <w:p w:rsidR="00A43191" w:rsidRPr="00A43191" w:rsidRDefault="00A43191" w:rsidP="00A431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A43191">
        <w:rPr>
          <w:rFonts w:ascii="Courier New" w:hAnsi="Courier New" w:cs="Courier New"/>
          <w:sz w:val="24"/>
          <w:szCs w:val="24"/>
        </w:rPr>
        <w:t>23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544F" w:rsidRPr="00A43191" w:rsidRDefault="00F229D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A43191">
        <w:rPr>
          <w:rFonts w:ascii="Courier New" w:hAnsi="Courier New" w:cs="Courier New"/>
          <w:sz w:val="24"/>
          <w:szCs w:val="24"/>
          <w:lang w:val="es-ES_tradnl"/>
        </w:rPr>
        <w:t xml:space="preserve">Tasa que incide sobre los Automotores </w:t>
      </w:r>
      <w:r w:rsidR="00A43191">
        <w:rPr>
          <w:rFonts w:ascii="Courier New" w:eastAsia="Arial Unicode MS" w:hAnsi="Courier New" w:cs="Courier New"/>
          <w:sz w:val="24"/>
          <w:szCs w:val="24"/>
        </w:rPr>
        <w:t>Cuenta Municipal Dominio AE500XH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 inclusive. </w:t>
      </w:r>
    </w:p>
    <w:p w:rsidR="00940E73" w:rsidRPr="00380DC2" w:rsidRDefault="00A43191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84F53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9B5B0-3673-40EF-93B1-7706B6368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3</cp:revision>
  <cp:lastPrinted>2022-03-25T11:42:00Z</cp:lastPrinted>
  <dcterms:created xsi:type="dcterms:W3CDTF">2022-03-25T11:47:00Z</dcterms:created>
  <dcterms:modified xsi:type="dcterms:W3CDTF">2022-03-25T12:17:00Z</dcterms:modified>
</cp:coreProperties>
</file>