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DD4AC9">
        <w:rPr>
          <w:rFonts w:ascii="Courier New" w:eastAsia="Times New Roman" w:hAnsi="Courier New" w:cs="Times New Roman"/>
          <w:b/>
          <w:sz w:val="24"/>
          <w:szCs w:val="20"/>
          <w:u w:val="single"/>
          <w:lang w:val="es-AR" w:eastAsia="es-AR"/>
        </w:rPr>
        <w:t>12095</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333523" w:rsidRPr="0048398C" w:rsidRDefault="00F229D5" w:rsidP="00DD4AC9">
      <w:pPr>
        <w:ind w:left="426" w:hanging="426"/>
        <w:jc w:val="both"/>
        <w:rPr>
          <w:rFonts w:ascii="Courier New" w:hAnsi="Courier New" w:cs="Courier New"/>
          <w:sz w:val="24"/>
          <w:szCs w:val="24"/>
        </w:rPr>
      </w:pPr>
      <w:r w:rsidRPr="0048398C">
        <w:rPr>
          <w:rFonts w:ascii="Courier New" w:hAnsi="Courier New"/>
          <w:b/>
          <w:color w:val="000000"/>
          <w:sz w:val="24"/>
          <w:lang w:val="es-AR"/>
        </w:rPr>
        <w:t>Visto</w:t>
      </w:r>
      <w:r w:rsidR="006F0C25" w:rsidRPr="0048398C">
        <w:rPr>
          <w:rFonts w:ascii="Courier New" w:hAnsi="Courier New" w:cs="Courier New"/>
          <w:b/>
          <w:color w:val="000000"/>
          <w:sz w:val="24"/>
          <w:szCs w:val="24"/>
          <w:lang w:val="es-AR"/>
        </w:rPr>
        <w:t>:</w:t>
      </w:r>
      <w:r w:rsidR="006F0C25">
        <w:rPr>
          <w:rFonts w:ascii="Courier New" w:hAnsi="Courier New" w:cs="Courier New"/>
          <w:color w:val="000000"/>
          <w:sz w:val="24"/>
          <w:szCs w:val="24"/>
          <w:lang w:val="es-AR"/>
        </w:rPr>
        <w:t xml:space="preserve"> </w:t>
      </w:r>
      <w:r w:rsidR="00DD4AC9">
        <w:rPr>
          <w:rFonts w:ascii="Courier New" w:hAnsi="Courier New" w:cs="Courier New"/>
          <w:sz w:val="24"/>
          <w:szCs w:val="24"/>
        </w:rPr>
        <w:t>El Expediente Nº196/21 – iniciado por Cordero Enrique Alberto – Previa; y</w:t>
      </w:r>
    </w:p>
    <w:p w:rsidR="00226395" w:rsidRPr="00226395" w:rsidRDefault="00226395" w:rsidP="00F67A43">
      <w:pPr>
        <w:pStyle w:val="Textoindependiente2"/>
        <w:jc w:val="both"/>
        <w:rPr>
          <w:rFonts w:ascii="Courier New" w:hAnsi="Courier New" w:cs="Courier New"/>
          <w:b w:val="0"/>
          <w:sz w:val="24"/>
          <w:szCs w:val="24"/>
        </w:rPr>
      </w:pPr>
    </w:p>
    <w:p w:rsidR="0049544F" w:rsidRDefault="00F229D5" w:rsidP="00F67A43">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F67A43">
      <w:pPr>
        <w:spacing w:after="0" w:line="240" w:lineRule="auto"/>
        <w:jc w:val="center"/>
        <w:rPr>
          <w:rFonts w:ascii="Courier New" w:eastAsia="Times New Roman" w:hAnsi="Courier New" w:cs="Times New Roman"/>
          <w:b/>
          <w:bCs/>
          <w:color w:val="000000"/>
          <w:sz w:val="24"/>
          <w:szCs w:val="20"/>
          <w:lang w:val="pt-BR" w:eastAsia="es-ES"/>
        </w:rPr>
      </w:pPr>
    </w:p>
    <w:p w:rsidR="00333523" w:rsidRDefault="00333523" w:rsidP="00F67A43">
      <w:pPr>
        <w:spacing w:after="0" w:line="240" w:lineRule="auto"/>
        <w:jc w:val="center"/>
        <w:rPr>
          <w:rFonts w:ascii="Courier New" w:eastAsia="Times New Roman" w:hAnsi="Courier New" w:cs="Times New Roman"/>
          <w:b/>
          <w:bCs/>
          <w:color w:val="000000"/>
          <w:sz w:val="24"/>
          <w:szCs w:val="20"/>
          <w:lang w:val="pt-BR" w:eastAsia="es-ES"/>
        </w:rPr>
      </w:pPr>
    </w:p>
    <w:p w:rsidR="00DD4AC9" w:rsidRPr="00DD4AC9" w:rsidRDefault="00661D01" w:rsidP="00DD4AC9">
      <w:pPr>
        <w:pStyle w:val="Prrafodelista"/>
        <w:jc w:val="both"/>
        <w:rPr>
          <w:rFonts w:ascii="Courier New" w:hAnsi="Courier New" w:cs="Courier New"/>
          <w:sz w:val="24"/>
          <w:szCs w:val="24"/>
          <w:shd w:val="clear" w:color="auto" w:fill="FFFFFF"/>
          <w:lang w:val="es-AR"/>
        </w:rPr>
      </w:pPr>
      <w:r w:rsidRPr="00DD4AC9">
        <w:rPr>
          <w:rFonts w:ascii="Courier New" w:eastAsia="Arial Unicode MS" w:hAnsi="Courier New" w:cs="Courier New"/>
          <w:sz w:val="24"/>
          <w:szCs w:val="24"/>
          <w:lang w:val="es-AR"/>
        </w:rPr>
        <w:t>Que</w:t>
      </w:r>
      <w:r w:rsidR="005C794C" w:rsidRPr="00DD4AC9">
        <w:rPr>
          <w:rFonts w:ascii="Courier New" w:eastAsia="Arial Unicode MS" w:hAnsi="Courier New" w:cs="Courier New"/>
          <w:sz w:val="24"/>
          <w:szCs w:val="24"/>
          <w:lang w:val="es-AR"/>
        </w:rPr>
        <w:t xml:space="preserve"> </w:t>
      </w:r>
      <w:r w:rsidR="00DD4AC9" w:rsidRPr="00DD4AC9">
        <w:rPr>
          <w:rFonts w:ascii="Courier New" w:hAnsi="Courier New" w:cs="Courier New"/>
          <w:sz w:val="24"/>
          <w:szCs w:val="24"/>
          <w:shd w:val="clear" w:color="auto" w:fill="FFFFFF"/>
          <w:lang w:val="es-AR"/>
        </w:rPr>
        <w:t>a fs. 3 obra fotocopia del DNI de Sr. Cordero Enrique Alberto;</w:t>
      </w:r>
    </w:p>
    <w:p w:rsidR="00DD4AC9" w:rsidRPr="00DD4AC9" w:rsidRDefault="00DD4AC9" w:rsidP="00DD4AC9">
      <w:pPr>
        <w:pStyle w:val="Prrafodelista"/>
        <w:jc w:val="both"/>
        <w:rPr>
          <w:rFonts w:ascii="Courier New" w:hAnsi="Courier New" w:cs="Courier New"/>
          <w:sz w:val="24"/>
          <w:szCs w:val="24"/>
          <w:shd w:val="clear" w:color="auto" w:fill="FFFFFF"/>
          <w:lang w:val="es-AR"/>
        </w:rPr>
      </w:pPr>
    </w:p>
    <w:p w:rsidR="00DD4AC9" w:rsidRPr="00DD4AC9" w:rsidRDefault="00DD4AC9" w:rsidP="00DD4AC9">
      <w:pPr>
        <w:pStyle w:val="Prrafodelista"/>
        <w:jc w:val="both"/>
        <w:rPr>
          <w:rFonts w:ascii="Courier New" w:hAnsi="Courier New" w:cs="Courier New"/>
          <w:sz w:val="24"/>
          <w:szCs w:val="24"/>
          <w:shd w:val="clear" w:color="auto" w:fill="FFFFFF"/>
          <w:lang w:val="es-AR"/>
        </w:rPr>
      </w:pPr>
      <w:r w:rsidRPr="00DD4AC9">
        <w:rPr>
          <w:rFonts w:ascii="Courier New" w:hAnsi="Courier New" w:cs="Courier New"/>
          <w:sz w:val="24"/>
          <w:szCs w:val="24"/>
          <w:shd w:val="clear" w:color="auto" w:fill="FFFFFF"/>
          <w:lang w:val="es-AR"/>
        </w:rPr>
        <w:t>Que a fs. 4 obra informe de Dominio emitido por el registro de la propiedad;</w:t>
      </w:r>
    </w:p>
    <w:p w:rsidR="00DD4AC9" w:rsidRPr="00DD4AC9" w:rsidRDefault="00DD4AC9" w:rsidP="00DD4AC9">
      <w:pPr>
        <w:pStyle w:val="Prrafodelista"/>
        <w:jc w:val="both"/>
        <w:rPr>
          <w:rFonts w:ascii="Courier New" w:hAnsi="Courier New" w:cs="Courier New"/>
          <w:sz w:val="24"/>
          <w:szCs w:val="24"/>
          <w:shd w:val="clear" w:color="auto" w:fill="FFFFFF"/>
          <w:lang w:val="es-AR"/>
        </w:rPr>
      </w:pPr>
    </w:p>
    <w:p w:rsidR="00DD4AC9" w:rsidRPr="00DD4AC9" w:rsidRDefault="00DD4AC9" w:rsidP="00DD4AC9">
      <w:pPr>
        <w:pStyle w:val="Prrafodelista"/>
        <w:jc w:val="both"/>
        <w:rPr>
          <w:rFonts w:ascii="Courier New" w:hAnsi="Courier New" w:cs="Courier New"/>
          <w:sz w:val="24"/>
          <w:szCs w:val="24"/>
          <w:shd w:val="clear" w:color="auto" w:fill="FFFFFF"/>
          <w:lang w:val="es-AR"/>
        </w:rPr>
      </w:pPr>
      <w:r w:rsidRPr="00DD4AC9">
        <w:rPr>
          <w:rFonts w:ascii="Courier New" w:hAnsi="Courier New" w:cs="Courier New"/>
          <w:sz w:val="24"/>
          <w:szCs w:val="24"/>
          <w:shd w:val="clear" w:color="auto" w:fill="FFFFFF"/>
          <w:lang w:val="es-AR"/>
        </w:rPr>
        <w:t>Que a fs. 8 obra plano de relevamiento;</w:t>
      </w:r>
    </w:p>
    <w:p w:rsidR="00DD4AC9" w:rsidRPr="00DD4AC9" w:rsidRDefault="00DD4AC9" w:rsidP="00DD4AC9">
      <w:pPr>
        <w:pStyle w:val="Prrafodelista"/>
        <w:jc w:val="both"/>
        <w:rPr>
          <w:rFonts w:ascii="Courier New" w:hAnsi="Courier New" w:cs="Courier New"/>
          <w:sz w:val="24"/>
          <w:szCs w:val="24"/>
          <w:shd w:val="clear" w:color="auto" w:fill="FFFFFF"/>
          <w:lang w:val="es-AR"/>
        </w:rPr>
      </w:pPr>
    </w:p>
    <w:p w:rsidR="00DD4AC9" w:rsidRPr="00DD4AC9" w:rsidRDefault="00DD4AC9" w:rsidP="00DD4AC9">
      <w:pPr>
        <w:pStyle w:val="Prrafodelista"/>
        <w:jc w:val="both"/>
        <w:rPr>
          <w:rFonts w:ascii="Courier New" w:hAnsi="Courier New" w:cs="Courier New"/>
          <w:sz w:val="24"/>
          <w:szCs w:val="24"/>
          <w:shd w:val="clear" w:color="auto" w:fill="FFFFFF"/>
          <w:lang w:val="es-AR"/>
        </w:rPr>
      </w:pPr>
      <w:r w:rsidRPr="00DD4AC9">
        <w:rPr>
          <w:rFonts w:ascii="Courier New" w:hAnsi="Courier New" w:cs="Courier New"/>
          <w:sz w:val="24"/>
          <w:szCs w:val="24"/>
          <w:shd w:val="clear" w:color="auto" w:fill="FFFFFF"/>
          <w:lang w:val="es-AR"/>
        </w:rPr>
        <w:t>Que a fs. 10 obra informe de Sección Catastro;</w:t>
      </w:r>
    </w:p>
    <w:p w:rsidR="00DD4AC9" w:rsidRPr="00DD4AC9" w:rsidRDefault="00DD4AC9" w:rsidP="00DD4AC9">
      <w:pPr>
        <w:pStyle w:val="Prrafodelista"/>
        <w:jc w:val="both"/>
        <w:rPr>
          <w:rFonts w:ascii="Courier New" w:hAnsi="Courier New" w:cs="Courier New"/>
          <w:sz w:val="24"/>
          <w:szCs w:val="24"/>
          <w:shd w:val="clear" w:color="auto" w:fill="FFFFFF"/>
          <w:lang w:val="es-AR"/>
        </w:rPr>
      </w:pPr>
    </w:p>
    <w:p w:rsidR="00DD4AC9" w:rsidRPr="00DD4AC9" w:rsidRDefault="00DD4AC9" w:rsidP="00DD4AC9">
      <w:pPr>
        <w:pStyle w:val="Prrafodelista"/>
        <w:jc w:val="both"/>
        <w:rPr>
          <w:rFonts w:ascii="Courier New" w:hAnsi="Courier New" w:cs="Courier New"/>
          <w:sz w:val="24"/>
          <w:szCs w:val="24"/>
          <w:shd w:val="clear" w:color="auto" w:fill="FFFFFF"/>
          <w:lang w:val="pt-BR"/>
        </w:rPr>
      </w:pPr>
      <w:r w:rsidRPr="00DD4AC9">
        <w:rPr>
          <w:rFonts w:ascii="Courier New" w:hAnsi="Courier New" w:cs="Courier New"/>
          <w:sz w:val="24"/>
          <w:szCs w:val="24"/>
          <w:shd w:val="clear" w:color="auto" w:fill="FFFFFF"/>
          <w:lang w:val="pt-BR"/>
        </w:rPr>
        <w:t>Que a fs.11 obra visación de Área Obras Privadas,</w:t>
      </w:r>
    </w:p>
    <w:p w:rsidR="00DD4AC9" w:rsidRPr="00DD4AC9" w:rsidRDefault="00DD4AC9" w:rsidP="00DD4AC9">
      <w:pPr>
        <w:pStyle w:val="Prrafodelista"/>
        <w:jc w:val="both"/>
        <w:rPr>
          <w:rFonts w:ascii="Courier New" w:hAnsi="Courier New" w:cs="Courier New"/>
          <w:sz w:val="24"/>
          <w:szCs w:val="24"/>
          <w:shd w:val="clear" w:color="auto" w:fill="FFFFFF"/>
          <w:lang w:val="pt-BR"/>
        </w:rPr>
      </w:pPr>
    </w:p>
    <w:p w:rsidR="00DD4AC9" w:rsidRPr="00DD4AC9" w:rsidRDefault="00DD4AC9" w:rsidP="00DD4AC9">
      <w:pPr>
        <w:pStyle w:val="Prrafodelista"/>
        <w:jc w:val="both"/>
        <w:rPr>
          <w:rFonts w:ascii="Courier New" w:hAnsi="Courier New" w:cs="Courier New"/>
          <w:sz w:val="24"/>
          <w:szCs w:val="24"/>
          <w:shd w:val="clear" w:color="auto" w:fill="FFFFFF"/>
        </w:rPr>
      </w:pPr>
      <w:r w:rsidRPr="00DD4AC9">
        <w:rPr>
          <w:rFonts w:ascii="Courier New" w:hAnsi="Courier New" w:cs="Courier New"/>
          <w:sz w:val="24"/>
          <w:szCs w:val="24"/>
          <w:shd w:val="clear" w:color="auto" w:fill="FFFFFF"/>
        </w:rPr>
        <w:t>Que a fs. 14 obra nueva previa;</w:t>
      </w:r>
    </w:p>
    <w:p w:rsidR="00DD4AC9" w:rsidRPr="00DD4AC9" w:rsidRDefault="00DD4AC9" w:rsidP="00DD4AC9">
      <w:pPr>
        <w:pStyle w:val="Prrafodelista"/>
        <w:jc w:val="both"/>
        <w:rPr>
          <w:rFonts w:ascii="Courier New" w:hAnsi="Courier New" w:cs="Courier New"/>
          <w:sz w:val="24"/>
          <w:szCs w:val="24"/>
          <w:shd w:val="clear" w:color="auto" w:fill="FFFFFF"/>
        </w:rPr>
      </w:pPr>
    </w:p>
    <w:p w:rsidR="00DD4AC9" w:rsidRPr="00DD4AC9" w:rsidRDefault="00DD4AC9" w:rsidP="00DD4AC9">
      <w:pPr>
        <w:pStyle w:val="Prrafodelista"/>
        <w:jc w:val="both"/>
        <w:rPr>
          <w:rFonts w:ascii="Courier New" w:hAnsi="Courier New" w:cs="Courier New"/>
          <w:sz w:val="24"/>
          <w:szCs w:val="24"/>
          <w:shd w:val="clear" w:color="auto" w:fill="FFFFFF"/>
        </w:rPr>
      </w:pPr>
      <w:r w:rsidRPr="00DD4AC9">
        <w:rPr>
          <w:rFonts w:ascii="Courier New" w:hAnsi="Courier New" w:cs="Courier New"/>
          <w:sz w:val="24"/>
          <w:szCs w:val="24"/>
          <w:shd w:val="clear" w:color="auto" w:fill="FFFFFF"/>
        </w:rPr>
        <w:t>Que a fs. 15 obra nueva visación de Área Obras Privadas, en la misma destaca que la construcción excede el FOS, no cumple con los retiros que exige el artículo 208 de la Ordenanza 8547, con la cantidad de estacionamientos y que en la zona de ochava invade el espacio público;</w:t>
      </w:r>
    </w:p>
    <w:p w:rsidR="00DD4AC9" w:rsidRPr="00DD4AC9" w:rsidRDefault="00DD4AC9" w:rsidP="00DD4AC9">
      <w:pPr>
        <w:pStyle w:val="Prrafodelista"/>
        <w:jc w:val="both"/>
        <w:rPr>
          <w:rFonts w:ascii="Courier New" w:hAnsi="Courier New" w:cs="Courier New"/>
          <w:sz w:val="24"/>
          <w:szCs w:val="24"/>
          <w:shd w:val="clear" w:color="auto" w:fill="FFFFFF"/>
        </w:rPr>
      </w:pPr>
    </w:p>
    <w:p w:rsidR="00DD4AC9" w:rsidRPr="00DD4AC9" w:rsidRDefault="00DD4AC9" w:rsidP="00DD4AC9">
      <w:pPr>
        <w:pStyle w:val="Prrafodelista"/>
        <w:jc w:val="both"/>
        <w:rPr>
          <w:rFonts w:ascii="Courier New" w:hAnsi="Courier New" w:cs="Courier New"/>
          <w:sz w:val="24"/>
          <w:szCs w:val="24"/>
          <w:shd w:val="clear" w:color="auto" w:fill="FFFFFF"/>
        </w:rPr>
      </w:pPr>
      <w:r w:rsidRPr="00DD4AC9">
        <w:rPr>
          <w:rFonts w:ascii="Courier New" w:hAnsi="Courier New" w:cs="Courier New"/>
          <w:sz w:val="24"/>
          <w:szCs w:val="24"/>
          <w:shd w:val="clear" w:color="auto" w:fill="FFFFFF"/>
        </w:rPr>
        <w:t>Que a fs. 16 obra nota dirigida al Honorable Concejo Deliberante solicitando la aprobación por vía de excepción;</w:t>
      </w:r>
    </w:p>
    <w:p w:rsidR="00DD4AC9" w:rsidRPr="00DD4AC9" w:rsidRDefault="00DD4AC9" w:rsidP="00DD4AC9">
      <w:pPr>
        <w:pStyle w:val="Prrafodelista"/>
        <w:jc w:val="both"/>
        <w:rPr>
          <w:rFonts w:ascii="Courier New" w:hAnsi="Courier New" w:cs="Courier New"/>
          <w:sz w:val="24"/>
          <w:szCs w:val="24"/>
          <w:shd w:val="clear" w:color="auto" w:fill="FFFFFF"/>
        </w:rPr>
      </w:pPr>
    </w:p>
    <w:p w:rsidR="00DD4AC9" w:rsidRPr="00DD4AC9" w:rsidRDefault="00DD4AC9" w:rsidP="00DD4AC9">
      <w:pPr>
        <w:pStyle w:val="Prrafodelista"/>
        <w:jc w:val="both"/>
        <w:rPr>
          <w:rFonts w:ascii="Courier New" w:hAnsi="Courier New" w:cs="Courier New"/>
          <w:sz w:val="24"/>
          <w:szCs w:val="24"/>
          <w:shd w:val="clear" w:color="auto" w:fill="FFFFFF"/>
        </w:rPr>
      </w:pPr>
      <w:r w:rsidRPr="00DD4AC9">
        <w:rPr>
          <w:rFonts w:ascii="Courier New" w:hAnsi="Courier New" w:cs="Courier New"/>
          <w:sz w:val="24"/>
          <w:szCs w:val="24"/>
          <w:shd w:val="clear" w:color="auto" w:fill="FFFFFF"/>
        </w:rPr>
        <w:t>Que con respecto a este tema la Secretaria de Obras Públicas y Planificación entiende que debido al diseño urbano del sector, el sector de emplazamiento nunca se va a transformar en una zona de alto tránsito, ni de altas velocidades, por lo que se estima factible admitir la continuidad de la actual situación edilicia, teniendo en cuenta además que el ambiente que realiza el avance sobre la vía pública es un dormitorio;</w:t>
      </w:r>
    </w:p>
    <w:p w:rsidR="00E10FFC" w:rsidRPr="00DD4AC9" w:rsidRDefault="00DD4AC9" w:rsidP="00DD4AC9">
      <w:pPr>
        <w:pStyle w:val="Prrafodelista"/>
        <w:jc w:val="both"/>
        <w:rPr>
          <w:rFonts w:ascii="Courier New" w:hAnsi="Courier New" w:cs="Courier New"/>
          <w:sz w:val="24"/>
          <w:szCs w:val="24"/>
          <w:shd w:val="clear" w:color="auto" w:fill="FFFFFF"/>
        </w:rPr>
      </w:pPr>
      <w:r w:rsidRPr="00DD4AC9">
        <w:rPr>
          <w:rFonts w:ascii="Courier New" w:hAnsi="Courier New" w:cs="Courier New"/>
          <w:sz w:val="24"/>
          <w:szCs w:val="24"/>
          <w:shd w:val="clear" w:color="auto" w:fill="FFFFFF"/>
        </w:rPr>
        <w:t xml:space="preserve"> </w:t>
      </w:r>
    </w:p>
    <w:p w:rsidR="0049544F" w:rsidRPr="00DD4AC9" w:rsidRDefault="00351F39" w:rsidP="00DD4AC9">
      <w:pPr>
        <w:pStyle w:val="Prrafodelista"/>
        <w:jc w:val="both"/>
        <w:rPr>
          <w:rFonts w:ascii="Courier New" w:hAnsi="Courier New" w:cs="Courier New"/>
          <w:sz w:val="24"/>
          <w:szCs w:val="24"/>
          <w:lang w:val="es-AR"/>
        </w:rPr>
      </w:pPr>
      <w:r w:rsidRPr="00DD4AC9">
        <w:rPr>
          <w:rFonts w:ascii="Courier New" w:hAnsi="Courier New" w:cs="Courier New"/>
          <w:sz w:val="24"/>
          <w:szCs w:val="24"/>
          <w:lang w:val="es-AR"/>
        </w:rPr>
        <w:t>Que evaluado</w:t>
      </w:r>
      <w:r w:rsidR="00F229D5" w:rsidRPr="00DD4AC9">
        <w:rPr>
          <w:rFonts w:ascii="Courier New" w:hAnsi="Courier New" w:cs="Courier New"/>
          <w:sz w:val="24"/>
          <w:szCs w:val="24"/>
          <w:lang w:val="es-AR"/>
        </w:rPr>
        <w:t xml:space="preserve"> el e</w:t>
      </w:r>
      <w:r w:rsidR="00F67A43" w:rsidRPr="00DD4AC9">
        <w:rPr>
          <w:rFonts w:ascii="Courier New" w:hAnsi="Courier New" w:cs="Courier New"/>
          <w:sz w:val="24"/>
          <w:szCs w:val="24"/>
          <w:lang w:val="es-AR"/>
        </w:rPr>
        <w:t>xpediente  por la Comisión de Obras y Servicios Público</w:t>
      </w:r>
      <w:r w:rsidR="00333523" w:rsidRPr="00DD4AC9">
        <w:rPr>
          <w:rFonts w:ascii="Courier New" w:hAnsi="Courier New" w:cs="Courier New"/>
          <w:sz w:val="24"/>
          <w:szCs w:val="24"/>
          <w:lang w:val="es-AR"/>
        </w:rPr>
        <w:t>s, emite despacho favorable</w:t>
      </w:r>
      <w:r w:rsidR="00F229D5" w:rsidRPr="00DD4AC9">
        <w:rPr>
          <w:rFonts w:ascii="Courier New" w:hAnsi="Courier New" w:cs="Courier New"/>
          <w:sz w:val="24"/>
          <w:szCs w:val="24"/>
          <w:lang w:val="es-AR"/>
        </w:rPr>
        <w:t>, aprobad</w:t>
      </w:r>
      <w:r w:rsidR="007F1D37" w:rsidRPr="00DD4AC9">
        <w:rPr>
          <w:rFonts w:ascii="Courier New" w:hAnsi="Courier New" w:cs="Courier New"/>
          <w:sz w:val="24"/>
          <w:szCs w:val="24"/>
          <w:lang w:val="es-AR"/>
        </w:rPr>
        <w:t xml:space="preserve">o </w:t>
      </w:r>
      <w:r w:rsidR="00F67A43" w:rsidRPr="00DD4AC9">
        <w:rPr>
          <w:rFonts w:ascii="Courier New" w:hAnsi="Courier New" w:cs="Courier New"/>
          <w:sz w:val="24"/>
          <w:szCs w:val="24"/>
          <w:lang w:val="es-AR"/>
        </w:rPr>
        <w:t xml:space="preserve">por </w:t>
      </w:r>
      <w:r w:rsidR="00333523" w:rsidRPr="00DD4AC9">
        <w:rPr>
          <w:rFonts w:ascii="Courier New" w:hAnsi="Courier New" w:cs="Courier New"/>
          <w:sz w:val="24"/>
          <w:szCs w:val="24"/>
          <w:lang w:val="es-AR"/>
        </w:rPr>
        <w:t>unanimidad</w:t>
      </w:r>
      <w:r w:rsidR="007F1D37" w:rsidRPr="00DD4AC9">
        <w:rPr>
          <w:rFonts w:ascii="Courier New" w:hAnsi="Courier New" w:cs="Courier New"/>
          <w:sz w:val="24"/>
          <w:szCs w:val="24"/>
          <w:lang w:val="es-AR"/>
        </w:rPr>
        <w:t xml:space="preserve"> en Sesión O</w:t>
      </w:r>
      <w:r w:rsidR="00F229D5" w:rsidRPr="00DD4AC9">
        <w:rPr>
          <w:rFonts w:ascii="Courier New" w:hAnsi="Courier New" w:cs="Courier New"/>
          <w:sz w:val="24"/>
          <w:szCs w:val="24"/>
          <w:lang w:val="es-AR"/>
        </w:rPr>
        <w:t xml:space="preserve">rdinaria del día </w:t>
      </w:r>
      <w:r w:rsidR="006E3D7C" w:rsidRPr="00DD4AC9">
        <w:rPr>
          <w:rFonts w:ascii="Courier New" w:hAnsi="Courier New" w:cs="Courier New"/>
          <w:sz w:val="24"/>
          <w:szCs w:val="24"/>
          <w:lang w:val="es-AR"/>
        </w:rPr>
        <w:t>23</w:t>
      </w:r>
      <w:r w:rsidR="007F1D37" w:rsidRPr="00DD4AC9">
        <w:rPr>
          <w:rFonts w:ascii="Courier New" w:hAnsi="Courier New" w:cs="Courier New"/>
          <w:sz w:val="24"/>
          <w:szCs w:val="24"/>
          <w:lang w:val="es-AR"/>
        </w:rPr>
        <w:t xml:space="preserve"> de marzo de 2022</w:t>
      </w:r>
      <w:r w:rsidR="00F229D5" w:rsidRPr="00DD4AC9">
        <w:rPr>
          <w:rFonts w:ascii="Courier New" w:hAnsi="Courier New" w:cs="Courier New"/>
          <w:sz w:val="24"/>
          <w:szCs w:val="24"/>
          <w:lang w:val="es-AR"/>
        </w:rPr>
        <w:t>.</w:t>
      </w:r>
    </w:p>
    <w:p w:rsidR="00333523" w:rsidRPr="00DD4AC9" w:rsidRDefault="00333523" w:rsidP="00DD4AC9">
      <w:pPr>
        <w:pStyle w:val="Prrafodelista"/>
        <w:jc w:val="both"/>
        <w:rPr>
          <w:rFonts w:ascii="Courier New" w:hAnsi="Courier New" w:cs="Courier New"/>
          <w:sz w:val="24"/>
          <w:szCs w:val="24"/>
          <w:lang w:val="es-AR"/>
        </w:rPr>
      </w:pPr>
    </w:p>
    <w:p w:rsidR="00333523" w:rsidRDefault="00333523" w:rsidP="00333523">
      <w:pPr>
        <w:pStyle w:val="Prrafodelista"/>
        <w:jc w:val="right"/>
        <w:rPr>
          <w:rFonts w:ascii="Courier New" w:hAnsi="Courier New" w:cs="Courier New"/>
          <w:sz w:val="24"/>
          <w:szCs w:val="24"/>
          <w:lang w:val="es-AR"/>
        </w:rPr>
      </w:pPr>
      <w:r>
        <w:rPr>
          <w:rFonts w:ascii="Courier New" w:hAnsi="Courier New" w:cs="Courier New"/>
          <w:sz w:val="24"/>
          <w:szCs w:val="24"/>
          <w:lang w:val="es-AR"/>
        </w:rPr>
        <w:t>...///</w:t>
      </w:r>
    </w:p>
    <w:p w:rsidR="00333523" w:rsidRDefault="00333523" w:rsidP="00333523">
      <w:pPr>
        <w:pStyle w:val="Prrafodelista"/>
        <w:jc w:val="right"/>
        <w:rPr>
          <w:rFonts w:ascii="Courier New" w:hAnsi="Courier New" w:cs="Courier New"/>
          <w:sz w:val="24"/>
          <w:szCs w:val="24"/>
          <w:lang w:val="es-AR"/>
        </w:rPr>
      </w:pPr>
    </w:p>
    <w:p w:rsidR="00A43191" w:rsidRPr="00333523" w:rsidRDefault="00333523" w:rsidP="00333523">
      <w:pPr>
        <w:rPr>
          <w:rFonts w:ascii="Courier New" w:hAnsi="Courier New" w:cs="Courier New"/>
          <w:sz w:val="24"/>
          <w:szCs w:val="24"/>
          <w:lang w:val="es-AR"/>
        </w:rPr>
      </w:pPr>
      <w:r>
        <w:rPr>
          <w:rFonts w:ascii="Courier New" w:hAnsi="Courier New" w:cs="Courier New"/>
          <w:sz w:val="24"/>
          <w:szCs w:val="24"/>
          <w:lang w:val="es-AR"/>
        </w:rPr>
        <w:t>...///2.-</w:t>
      </w:r>
    </w:p>
    <w:p w:rsidR="00CB0752" w:rsidRPr="00925DF9" w:rsidRDefault="00CB0752" w:rsidP="00F67A43">
      <w:pPr>
        <w:spacing w:after="200" w:line="240" w:lineRule="auto"/>
        <w:ind w:left="720"/>
        <w:contextualSpacing/>
        <w:jc w:val="both"/>
        <w:rPr>
          <w:rFonts w:ascii="Courier New" w:hAnsi="Courier New" w:cs="Courier New"/>
          <w:sz w:val="24"/>
          <w:szCs w:val="24"/>
          <w:lang w:val="es-AR"/>
        </w:rPr>
      </w:pPr>
    </w:p>
    <w:p w:rsidR="00F229D5" w:rsidRPr="00925DF9" w:rsidRDefault="00F229D5" w:rsidP="00F67A43">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F67A43">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F67A43">
      <w:pPr>
        <w:spacing w:before="100" w:beforeAutospacing="1" w:after="100" w:afterAutospacing="1" w:line="240" w:lineRule="auto"/>
        <w:jc w:val="center"/>
        <w:rPr>
          <w:rFonts w:ascii="Courier New" w:eastAsia="Calibri" w:hAnsi="Courier New" w:cs="Courier New"/>
          <w:b/>
          <w:sz w:val="24"/>
          <w:szCs w:val="24"/>
          <w:lang w:val="es-ES_tradnl"/>
        </w:rPr>
      </w:pPr>
    </w:p>
    <w:p w:rsidR="00F67A43" w:rsidRPr="00333523" w:rsidRDefault="00F229D5" w:rsidP="00333523">
      <w:pPr>
        <w:spacing w:before="100" w:beforeAutospacing="1" w:after="0" w:line="240" w:lineRule="auto"/>
        <w:ind w:left="709" w:hanging="709"/>
        <w:jc w:val="both"/>
        <w:rPr>
          <w:rFonts w:ascii="Courier New" w:eastAsia="Arial Unicode MS" w:hAnsi="Courier New" w:cs="Courier New"/>
          <w:sz w:val="24"/>
          <w:szCs w:val="24"/>
        </w:rPr>
      </w:pPr>
      <w:r w:rsidRPr="00925DF9">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F67A43" w:rsidRPr="00F67A43">
        <w:rPr>
          <w:rFonts w:ascii="Courier New" w:hAnsi="Courier New" w:cs="Courier New"/>
          <w:b/>
          <w:bCs/>
          <w:sz w:val="24"/>
          <w:szCs w:val="24"/>
        </w:rPr>
        <w:t xml:space="preserve">AUTORIZAR </w:t>
      </w:r>
      <w:r w:rsidR="00333523" w:rsidRPr="00333523">
        <w:rPr>
          <w:rFonts w:ascii="Courier New" w:hAnsi="Courier New" w:cs="Courier New"/>
          <w:bCs/>
          <w:sz w:val="24"/>
          <w:szCs w:val="24"/>
        </w:rPr>
        <w:t>la presentación de planos con la medida de</w:t>
      </w:r>
      <w:r w:rsidR="00333523" w:rsidRPr="00333523">
        <w:rPr>
          <w:rFonts w:ascii="Courier New" w:hAnsi="Courier New" w:cs="Courier New"/>
          <w:bCs/>
          <w:sz w:val="24"/>
          <w:szCs w:val="24"/>
        </w:rPr>
        <w:t xml:space="preserve"> </w:t>
      </w:r>
      <w:r w:rsidR="00333523" w:rsidRPr="00333523">
        <w:rPr>
          <w:rFonts w:ascii="Courier New" w:hAnsi="Courier New" w:cs="Courier New"/>
          <w:bCs/>
          <w:sz w:val="24"/>
          <w:szCs w:val="24"/>
        </w:rPr>
        <w:t>la ochava ya materializada en el inmueble designación</w:t>
      </w:r>
      <w:r w:rsidR="00333523" w:rsidRPr="00333523">
        <w:rPr>
          <w:rFonts w:ascii="Courier New" w:hAnsi="Courier New" w:cs="Courier New"/>
          <w:bCs/>
          <w:sz w:val="24"/>
          <w:szCs w:val="24"/>
        </w:rPr>
        <w:t xml:space="preserve"> </w:t>
      </w:r>
      <w:r w:rsidR="00DD4AC9">
        <w:rPr>
          <w:rFonts w:ascii="Courier New" w:hAnsi="Courier New" w:cs="Courier New"/>
          <w:bCs/>
          <w:sz w:val="24"/>
          <w:szCs w:val="24"/>
        </w:rPr>
        <w:t>catastral 4-1-120-004.-</w:t>
      </w:r>
      <w:bookmarkStart w:id="0" w:name="_GoBack"/>
      <w:bookmarkEnd w:id="0"/>
    </w:p>
    <w:p w:rsidR="00940E73" w:rsidRPr="00380DC2" w:rsidRDefault="002A627C" w:rsidP="002A627C">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5C794C">
        <w:rPr>
          <w:rFonts w:ascii="Courier New" w:eastAsia="Times New Roman" w:hAnsi="Courier New" w:cs="Courier New"/>
          <w:b/>
          <w:sz w:val="24"/>
          <w:szCs w:val="24"/>
          <w:u w:val="single"/>
          <w:lang w:eastAsia="es-AR"/>
        </w:rPr>
        <w:t>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Pr="00925DF9" w:rsidRDefault="00F229D5" w:rsidP="002A627C">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2A627C">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6E3D7C">
        <w:rPr>
          <w:rFonts w:ascii="Courier New" w:eastAsia="Arial Unicode MS" w:hAnsi="Courier New" w:cs="ShelleyAllegroScript-Normal"/>
          <w:b/>
          <w:sz w:val="24"/>
          <w:szCs w:val="24"/>
        </w:rPr>
        <w:t xml:space="preserve"> VEINTITRÉS</w:t>
      </w:r>
      <w:r w:rsidRPr="00925DF9">
        <w:rPr>
          <w:rFonts w:ascii="Courier New" w:eastAsia="Arial Unicode MS" w:hAnsi="Courier New" w:cs="ShelleyAllegroScript-Normal"/>
          <w:b/>
          <w:sz w:val="24"/>
          <w:szCs w:val="24"/>
          <w:lang w:val="es-ES_tradnl"/>
        </w:rPr>
        <w:t xml:space="preserve"> </w:t>
      </w:r>
      <w:r w:rsidR="007F1D37">
        <w:rPr>
          <w:rFonts w:ascii="Courier New" w:eastAsia="Times New Roman" w:hAnsi="Courier New" w:cs="Times New Roman"/>
          <w:b/>
          <w:bCs/>
          <w:color w:val="000000"/>
          <w:sz w:val="24"/>
          <w:szCs w:val="20"/>
          <w:lang w:eastAsia="es-ES"/>
        </w:rPr>
        <w:t>DIAS DEL MES DE MARZO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2A627C">
      <w:pPr>
        <w:spacing w:line="276" w:lineRule="auto"/>
      </w:pPr>
    </w:p>
    <w:p w:rsidR="00A05052" w:rsidRDefault="00A05052" w:rsidP="002A627C">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177749"/>
    <w:rsid w:val="00205EB4"/>
    <w:rsid w:val="00226395"/>
    <w:rsid w:val="002A627C"/>
    <w:rsid w:val="00333523"/>
    <w:rsid w:val="00335286"/>
    <w:rsid w:val="00351F39"/>
    <w:rsid w:val="00367BF6"/>
    <w:rsid w:val="00380DC2"/>
    <w:rsid w:val="00454D0B"/>
    <w:rsid w:val="0048398C"/>
    <w:rsid w:val="0049544F"/>
    <w:rsid w:val="004E0F7C"/>
    <w:rsid w:val="00512275"/>
    <w:rsid w:val="00596EB8"/>
    <w:rsid w:val="005B18ED"/>
    <w:rsid w:val="005C794C"/>
    <w:rsid w:val="0060020C"/>
    <w:rsid w:val="006024F1"/>
    <w:rsid w:val="00661D01"/>
    <w:rsid w:val="006E3D7C"/>
    <w:rsid w:val="006F0C25"/>
    <w:rsid w:val="007242AC"/>
    <w:rsid w:val="007F1D37"/>
    <w:rsid w:val="008459F5"/>
    <w:rsid w:val="008D15C2"/>
    <w:rsid w:val="008D59A9"/>
    <w:rsid w:val="00940E73"/>
    <w:rsid w:val="00A05052"/>
    <w:rsid w:val="00A43191"/>
    <w:rsid w:val="00A771BF"/>
    <w:rsid w:val="00B504CF"/>
    <w:rsid w:val="00C10561"/>
    <w:rsid w:val="00CA6104"/>
    <w:rsid w:val="00CB0752"/>
    <w:rsid w:val="00D735AD"/>
    <w:rsid w:val="00DD4AC9"/>
    <w:rsid w:val="00E10FFC"/>
    <w:rsid w:val="00E206DB"/>
    <w:rsid w:val="00ED7108"/>
    <w:rsid w:val="00EE28E5"/>
    <w:rsid w:val="00F229D5"/>
    <w:rsid w:val="00F66FAC"/>
    <w:rsid w:val="00F67A43"/>
    <w:rsid w:val="00F811C4"/>
    <w:rsid w:val="00FB0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3AB30-C034-4F62-8847-8F187B89B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303</Words>
  <Characters>1667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2022-03-25T12:31:00Z</cp:lastPrinted>
  <dcterms:created xsi:type="dcterms:W3CDTF">2022-03-25T12:35:00Z</dcterms:created>
  <dcterms:modified xsi:type="dcterms:W3CDTF">2022-03-25T12:35:00Z</dcterms:modified>
</cp:coreProperties>
</file>