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1708B2" w:rsidRPr="00A43191" w:rsidRDefault="00F229D5" w:rsidP="001708B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0D2E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Default="00F229D5" w:rsidP="001708B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color w:val="00000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1708B2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24000A" w:rsidRPr="001708B2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1708B2" w:rsidRPr="001708B2">
        <w:rPr>
          <w:rFonts w:ascii="Courier New" w:hAnsi="Courier New" w:cs="Courier New"/>
          <w:b w:val="0"/>
          <w:color w:val="000000"/>
          <w:sz w:val="24"/>
          <w:szCs w:val="24"/>
        </w:rPr>
        <w:t>Los vehículos que se encuentran secuestrados en los Depósitos Municipales</w:t>
      </w:r>
      <w:r w:rsidR="001708B2">
        <w:rPr>
          <w:rFonts w:ascii="Courier New" w:hAnsi="Courier New" w:cs="Courier New"/>
          <w:b w:val="0"/>
          <w:color w:val="000000"/>
          <w:sz w:val="24"/>
          <w:szCs w:val="24"/>
        </w:rPr>
        <w:t>; y</w:t>
      </w:r>
    </w:p>
    <w:p w:rsidR="001708B2" w:rsidRPr="001708B2" w:rsidRDefault="001708B2" w:rsidP="001708B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CE70AE" w:rsidRDefault="0032632C" w:rsidP="001708B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708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708B2" w:rsidRDefault="00661D01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708B2">
        <w:rPr>
          <w:rFonts w:ascii="Courier New" w:eastAsia="Arial Unicode MS" w:hAnsi="Courier New" w:cs="Courier New"/>
          <w:sz w:val="24"/>
          <w:szCs w:val="24"/>
        </w:rPr>
        <w:t>Que</w:t>
      </w:r>
      <w:r w:rsidR="001708B2" w:rsidRPr="001708B2">
        <w:rPr>
          <w:rFonts w:ascii="Courier New" w:hAnsi="Courier New" w:cs="Courier New"/>
          <w:sz w:val="24"/>
          <w:szCs w:val="24"/>
        </w:rPr>
        <w:t xml:space="preserve"> varios de los vehículos que se encuentran en guarda y custodia del Estado Municipal, están en estado crítico;</w:t>
      </w:r>
    </w:p>
    <w:p w:rsidR="00202A41" w:rsidRPr="001708B2" w:rsidRDefault="00202A41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708B2">
        <w:rPr>
          <w:rFonts w:ascii="Courier New" w:hAnsi="Courier New" w:cs="Courier New"/>
          <w:sz w:val="24"/>
          <w:szCs w:val="24"/>
        </w:rPr>
        <w:t>Que la situación genera un impacto negativo en materia ambiental, de seguridad y salubridad, por lo que resulta necesario descomprimir los depósitos municipales;</w:t>
      </w:r>
    </w:p>
    <w:p w:rsidR="001708B2" w:rsidRP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708B2">
        <w:rPr>
          <w:rFonts w:ascii="Courier New" w:hAnsi="Courier New" w:cs="Courier New"/>
          <w:sz w:val="24"/>
          <w:szCs w:val="24"/>
        </w:rPr>
        <w:t xml:space="preserve">Que son constantes los ingresos de expedientes en este Concejo  Deliberante, solicitando la eximición de la tasa por estadía y traslado de </w:t>
      </w:r>
      <w:proofErr w:type="spellStart"/>
      <w:r w:rsidRPr="001708B2">
        <w:rPr>
          <w:rFonts w:ascii="Courier New" w:hAnsi="Courier New" w:cs="Courier New"/>
          <w:sz w:val="24"/>
          <w:szCs w:val="24"/>
        </w:rPr>
        <w:t>motovehículos</w:t>
      </w:r>
      <w:proofErr w:type="spellEnd"/>
      <w:r w:rsidRPr="001708B2">
        <w:rPr>
          <w:rFonts w:ascii="Courier New" w:hAnsi="Courier New" w:cs="Courier New"/>
          <w:sz w:val="24"/>
          <w:szCs w:val="24"/>
        </w:rPr>
        <w:t>, por lo que resultaría más equitativa esta medida, ya que los vehículos son de suma necesidad para quienes se trasladan día a día a sus diversas actividades; </w:t>
      </w:r>
    </w:p>
    <w:p w:rsidR="001708B2" w:rsidRP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P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708B2">
        <w:rPr>
          <w:rFonts w:ascii="Courier New" w:hAnsi="Courier New" w:cs="Courier New"/>
          <w:sz w:val="24"/>
          <w:szCs w:val="24"/>
        </w:rPr>
        <w:t>Que sancionar una Ordenanza de esta índole, que permita la condonación de dicha tasa, es una buena alternativa que le dará a los vecinos la posibilidad de solicitar la restitución de su vehículo, y a su vez, se liberaría espacio en el predio que alquila el Municipio, el cual hoy se encuentra casi en su máxima capacidad;</w:t>
      </w:r>
    </w:p>
    <w:p w:rsidR="007607E7" w:rsidRPr="001708B2" w:rsidRDefault="007607E7" w:rsidP="001708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E35795" w:rsidRPr="001708B2" w:rsidRDefault="00351F39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708B2">
        <w:rPr>
          <w:rFonts w:ascii="Courier New" w:hAnsi="Courier New" w:cs="Courier New"/>
          <w:sz w:val="24"/>
          <w:szCs w:val="24"/>
        </w:rPr>
        <w:t>Que evaluado</w:t>
      </w:r>
      <w:r w:rsidR="001708B2">
        <w:rPr>
          <w:rFonts w:ascii="Courier New" w:hAnsi="Courier New" w:cs="Courier New"/>
          <w:sz w:val="24"/>
          <w:szCs w:val="24"/>
        </w:rPr>
        <w:t xml:space="preserve"> el Proyecto de Ordenanza</w:t>
      </w:r>
      <w:r w:rsidR="00F229D5" w:rsidRPr="001708B2">
        <w:rPr>
          <w:rFonts w:ascii="Courier New" w:hAnsi="Courier New" w:cs="Courier New"/>
          <w:sz w:val="24"/>
          <w:szCs w:val="24"/>
        </w:rPr>
        <w:t xml:space="preserve">  por la Comisión de Ha</w:t>
      </w:r>
      <w:r w:rsidR="006E3D7C" w:rsidRPr="001708B2">
        <w:rPr>
          <w:rFonts w:ascii="Courier New" w:hAnsi="Courier New" w:cs="Courier New"/>
          <w:sz w:val="24"/>
          <w:szCs w:val="24"/>
        </w:rPr>
        <w:t>ci</w:t>
      </w:r>
      <w:r w:rsidR="000D2C9E" w:rsidRPr="001708B2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1708B2">
        <w:rPr>
          <w:rFonts w:ascii="Courier New" w:hAnsi="Courier New" w:cs="Courier New"/>
          <w:sz w:val="24"/>
          <w:szCs w:val="24"/>
        </w:rPr>
        <w:t>, aprobad</w:t>
      </w:r>
      <w:r w:rsidR="007F1D37" w:rsidRPr="001708B2">
        <w:rPr>
          <w:rFonts w:ascii="Courier New" w:hAnsi="Courier New" w:cs="Courier New"/>
          <w:sz w:val="24"/>
          <w:szCs w:val="24"/>
        </w:rPr>
        <w:t>o</w:t>
      </w:r>
      <w:r w:rsidR="001708B2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7F1D37" w:rsidRPr="001708B2">
        <w:rPr>
          <w:rFonts w:ascii="Courier New" w:hAnsi="Courier New" w:cs="Courier New"/>
          <w:sz w:val="24"/>
          <w:szCs w:val="24"/>
        </w:rPr>
        <w:t xml:space="preserve"> por unanimidad en Sesión O</w:t>
      </w:r>
      <w:r w:rsidR="00F229D5" w:rsidRPr="001708B2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 w:rsidRPr="001708B2">
        <w:rPr>
          <w:rFonts w:ascii="Courier New" w:hAnsi="Courier New" w:cs="Courier New"/>
          <w:sz w:val="24"/>
          <w:szCs w:val="24"/>
        </w:rPr>
        <w:t>01 de junio</w:t>
      </w:r>
      <w:r w:rsidR="007F1D37" w:rsidRPr="001708B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1708B2">
        <w:rPr>
          <w:rFonts w:ascii="Courier New" w:hAnsi="Courier New" w:cs="Courier New"/>
          <w:sz w:val="24"/>
          <w:szCs w:val="24"/>
        </w:rPr>
        <w:t>.</w:t>
      </w:r>
    </w:p>
    <w:p w:rsidR="00A82D57" w:rsidRDefault="00A82D57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08B2" w:rsidRDefault="001708B2" w:rsidP="001708B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1708B2" w:rsidRDefault="001708B2" w:rsidP="001708B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1708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708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708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708B2" w:rsidRPr="001708B2" w:rsidRDefault="00844906" w:rsidP="001708B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1708B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EXÍMASE </w:t>
      </w:r>
      <w:r w:rsidR="001708B2" w:rsidRPr="001708B2">
        <w:rPr>
          <w:rFonts w:ascii="Courier New" w:hAnsi="Courier New" w:cs="Courier New"/>
          <w:color w:val="000000"/>
          <w:sz w:val="24"/>
          <w:szCs w:val="24"/>
        </w:rPr>
        <w:t>de la tasa de traslado y estadía, a los vehículos contemplados en el art. 37 inc. 5,6,7 y 8 de la Ordenanza Tarifaria, que se encuentran retenidos en los Depósitos Municipales, hasta el día de la entrada en vigencia de la presente Ordenanza</w:t>
      </w:r>
      <w:r w:rsidR="001708B2">
        <w:rPr>
          <w:rFonts w:ascii="Courier New" w:hAnsi="Courier New" w:cs="Courier New"/>
          <w:color w:val="000000"/>
          <w:sz w:val="24"/>
          <w:szCs w:val="24"/>
        </w:rPr>
        <w:t>.-</w:t>
      </w:r>
    </w:p>
    <w:p w:rsidR="00BE3B26" w:rsidRPr="001708B2" w:rsidRDefault="00BE3B26" w:rsidP="001708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1708B2" w:rsidRPr="001708B2">
        <w:rPr>
          <w:rFonts w:ascii="Courier New" w:hAnsi="Courier New" w:cs="Courier New"/>
          <w:b/>
          <w:color w:val="000000"/>
          <w:sz w:val="24"/>
          <w:szCs w:val="24"/>
        </w:rPr>
        <w:t xml:space="preserve">PARA </w:t>
      </w:r>
      <w:r w:rsidR="001708B2" w:rsidRPr="001708B2">
        <w:rPr>
          <w:rFonts w:ascii="Courier New" w:hAnsi="Courier New" w:cs="Courier New"/>
          <w:color w:val="000000"/>
          <w:sz w:val="24"/>
          <w:szCs w:val="24"/>
        </w:rPr>
        <w:t>acogerse a dicho beneficio, establézcase un plazo de 120 días contados a partir de la promulgación de la presente.-</w:t>
      </w:r>
    </w:p>
    <w:p w:rsidR="00940E73" w:rsidRPr="00380DC2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202A4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2EAD"/>
    <w:rsid w:val="001708B2"/>
    <w:rsid w:val="00175633"/>
    <w:rsid w:val="00177749"/>
    <w:rsid w:val="00202A41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B504CF"/>
    <w:rsid w:val="00BC60B5"/>
    <w:rsid w:val="00BE3B26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182C8-A109-4EAD-8BA3-52CB34158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2022-06-02T11:37:00Z</cp:lastPrinted>
  <dcterms:created xsi:type="dcterms:W3CDTF">2022-06-02T11:46:00Z</dcterms:created>
  <dcterms:modified xsi:type="dcterms:W3CDTF">2022-06-02T14:05:00Z</dcterms:modified>
</cp:coreProperties>
</file>