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1708B2" w:rsidRPr="00A43191" w:rsidRDefault="00F229D5" w:rsidP="001708B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F553C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708B2" w:rsidRPr="00F553C1" w:rsidRDefault="00F229D5" w:rsidP="001708B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1708B2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24000A" w:rsidRPr="001708B2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F553C1" w:rsidRPr="00F553C1">
        <w:rPr>
          <w:rFonts w:ascii="Courier New" w:hAnsi="Courier New" w:cs="Courier New"/>
          <w:b w:val="0"/>
          <w:color w:val="000000"/>
          <w:sz w:val="24"/>
          <w:szCs w:val="24"/>
        </w:rPr>
        <w:t>La Ordenanza Tarifaria N° 12.031 del año 2022</w:t>
      </w:r>
      <w:r w:rsidR="00F553C1">
        <w:rPr>
          <w:rFonts w:ascii="Courier New" w:hAnsi="Courier New" w:cs="Courier New"/>
          <w:b w:val="0"/>
          <w:color w:val="000000"/>
          <w:sz w:val="24"/>
          <w:szCs w:val="24"/>
        </w:rPr>
        <w:t>; y</w:t>
      </w:r>
    </w:p>
    <w:p w:rsidR="0032632C" w:rsidRPr="00CE70AE" w:rsidRDefault="0032632C" w:rsidP="001708B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53C1" w:rsidRDefault="00661D0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eastAsia="Arial Unicode MS" w:hAnsi="Courier New" w:cs="Courier New"/>
          <w:sz w:val="24"/>
          <w:szCs w:val="24"/>
        </w:rPr>
        <w:t>Que</w:t>
      </w:r>
      <w:r w:rsidR="00F553C1" w:rsidRPr="00F553C1">
        <w:rPr>
          <w:rFonts w:ascii="Courier New" w:hAnsi="Courier New" w:cs="Courier New"/>
          <w:sz w:val="24"/>
          <w:szCs w:val="24"/>
        </w:rPr>
        <w:t xml:space="preserve"> la Ordenanza Tarifaria N° 12.031 en su art. 28 </w:t>
      </w:r>
      <w:proofErr w:type="spellStart"/>
      <w:r w:rsidR="00F553C1" w:rsidRPr="00F553C1">
        <w:rPr>
          <w:rFonts w:ascii="Courier New" w:hAnsi="Courier New" w:cs="Courier New"/>
          <w:sz w:val="24"/>
          <w:szCs w:val="24"/>
        </w:rPr>
        <w:t>inc</w:t>
      </w:r>
      <w:proofErr w:type="spellEnd"/>
      <w:r w:rsidR="00F553C1" w:rsidRPr="00F553C1">
        <w:rPr>
          <w:rFonts w:ascii="Courier New" w:hAnsi="Courier New" w:cs="Courier New"/>
          <w:sz w:val="24"/>
          <w:szCs w:val="24"/>
        </w:rPr>
        <w:t xml:space="preserve"> 1, apartados a, b, c y d, establecen cánones por rotura de vereda para la realización de obras de Infraestructura,</w:t>
      </w: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dicho canon va desde los $90 a los $140 por metro lineal,</w:t>
      </w: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en las obras de Agua, Gas y Cloacas, realizadas en su mayoría por empresas particulares, los vecinos solicitan la eximición del canon,</w:t>
      </w: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 xml:space="preserve">Que en otras obras, que se realizan con fondo provinciales, tanto Provincia, como vecinos frentistas, </w:t>
      </w:r>
      <w:proofErr w:type="gramStart"/>
      <w:r w:rsidRPr="00F553C1">
        <w:rPr>
          <w:rFonts w:ascii="Courier New" w:hAnsi="Courier New" w:cs="Courier New"/>
          <w:sz w:val="24"/>
          <w:szCs w:val="24"/>
        </w:rPr>
        <w:t>solicitan</w:t>
      </w:r>
      <w:proofErr w:type="gramEnd"/>
      <w:r w:rsidRPr="00F553C1">
        <w:rPr>
          <w:rFonts w:ascii="Courier New" w:hAnsi="Courier New" w:cs="Courier New"/>
          <w:sz w:val="24"/>
          <w:szCs w:val="24"/>
        </w:rPr>
        <w:t xml:space="preserve"> a este Concejo la excepción de pago,</w:t>
      </w: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en el 100% de los casos, estas exenciones se otorgan,</w:t>
      </w:r>
    </w:p>
    <w:p w:rsidR="00043FC4" w:rsidRPr="00F553C1" w:rsidRDefault="00043FC4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en estos tiempos tan difíciles es necesario bregar por la economía familiar de nuestros vecinos y no cargarlos con costos extras, por lo que modificar la Ordenanza, y exceptuarlos de estos pagos, sería de suma importancia,</w:t>
      </w: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53C1" w:rsidRPr="00F553C1" w:rsidRDefault="00F553C1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el apartado d) se presenta redactado de manera confusa, por lo que, a los fines de evitar dificultades en su interpretación, es necesario realizar ciertas modificaciones, </w:t>
      </w:r>
    </w:p>
    <w:p w:rsidR="007607E7" w:rsidRPr="00F553C1" w:rsidRDefault="007607E7" w:rsidP="00F553C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E35795" w:rsidRPr="00F553C1" w:rsidRDefault="00351F39" w:rsidP="00F553C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53C1">
        <w:rPr>
          <w:rFonts w:ascii="Courier New" w:hAnsi="Courier New" w:cs="Courier New"/>
          <w:sz w:val="24"/>
          <w:szCs w:val="24"/>
        </w:rPr>
        <w:t>Que evaluado</w:t>
      </w:r>
      <w:r w:rsidR="001708B2" w:rsidRPr="00F553C1">
        <w:rPr>
          <w:rFonts w:ascii="Courier New" w:hAnsi="Courier New" w:cs="Courier New"/>
          <w:sz w:val="24"/>
          <w:szCs w:val="24"/>
        </w:rPr>
        <w:t xml:space="preserve"> el Proyecto de Ordenanza</w:t>
      </w:r>
      <w:r w:rsidR="00F229D5" w:rsidRPr="00F553C1">
        <w:rPr>
          <w:rFonts w:ascii="Courier New" w:hAnsi="Courier New" w:cs="Courier New"/>
          <w:sz w:val="24"/>
          <w:szCs w:val="24"/>
        </w:rPr>
        <w:t xml:space="preserve">  por la Comisión de Ha</w:t>
      </w:r>
      <w:r w:rsidR="006E3D7C" w:rsidRPr="00F553C1">
        <w:rPr>
          <w:rFonts w:ascii="Courier New" w:hAnsi="Courier New" w:cs="Courier New"/>
          <w:sz w:val="24"/>
          <w:szCs w:val="24"/>
        </w:rPr>
        <w:t>ci</w:t>
      </w:r>
      <w:r w:rsidR="000D2C9E" w:rsidRPr="00F553C1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F553C1">
        <w:rPr>
          <w:rFonts w:ascii="Courier New" w:hAnsi="Courier New" w:cs="Courier New"/>
          <w:sz w:val="24"/>
          <w:szCs w:val="24"/>
        </w:rPr>
        <w:t>, aprobad</w:t>
      </w:r>
      <w:r w:rsidR="007F1D37" w:rsidRPr="00F553C1">
        <w:rPr>
          <w:rFonts w:ascii="Courier New" w:hAnsi="Courier New" w:cs="Courier New"/>
          <w:sz w:val="24"/>
          <w:szCs w:val="24"/>
        </w:rPr>
        <w:t>o</w:t>
      </w:r>
      <w:r w:rsidR="001708B2" w:rsidRPr="00F553C1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7F1D37" w:rsidRPr="00F553C1">
        <w:rPr>
          <w:rFonts w:ascii="Courier New" w:hAnsi="Courier New" w:cs="Courier New"/>
          <w:sz w:val="24"/>
          <w:szCs w:val="24"/>
        </w:rPr>
        <w:t xml:space="preserve"> por unanimidad en Sesión O</w:t>
      </w:r>
      <w:r w:rsidR="00F229D5" w:rsidRPr="00F553C1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 w:rsidRPr="00F553C1">
        <w:rPr>
          <w:rFonts w:ascii="Courier New" w:hAnsi="Courier New" w:cs="Courier New"/>
          <w:sz w:val="24"/>
          <w:szCs w:val="24"/>
        </w:rPr>
        <w:t>01 de junio</w:t>
      </w:r>
      <w:r w:rsidR="007F1D37" w:rsidRPr="00F553C1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F553C1">
        <w:rPr>
          <w:rFonts w:ascii="Courier New" w:hAnsi="Courier New" w:cs="Courier New"/>
          <w:sz w:val="24"/>
          <w:szCs w:val="24"/>
        </w:rPr>
        <w:t>.</w:t>
      </w:r>
    </w:p>
    <w:p w:rsidR="00A82D57" w:rsidRPr="00F553C1" w:rsidRDefault="00A82D57" w:rsidP="00F553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Pr="00F553C1" w:rsidRDefault="001708B2" w:rsidP="00F553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Pr="00F553C1" w:rsidRDefault="001708B2" w:rsidP="00F553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Pr="00F553C1" w:rsidRDefault="001708B2" w:rsidP="00F553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F553C1" w:rsidP="00F553C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1708B2" w:rsidRDefault="001708B2" w:rsidP="001708B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1708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708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708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553C1" w:rsidRPr="00F553C1" w:rsidRDefault="00844906" w:rsidP="001708B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553C1">
        <w:rPr>
          <w:rFonts w:ascii="Courier New" w:hAnsi="Courier New" w:cs="Courier New"/>
          <w:b/>
          <w:bCs/>
          <w:lang w:val="es-AR"/>
        </w:rPr>
        <w:t xml:space="preserve"> </w:t>
      </w:r>
      <w:r w:rsidR="00F553C1" w:rsidRPr="00F553C1">
        <w:rPr>
          <w:rFonts w:ascii="Courier New" w:hAnsi="Courier New" w:cs="Courier New"/>
          <w:b/>
          <w:color w:val="000000"/>
          <w:sz w:val="24"/>
          <w:szCs w:val="24"/>
        </w:rPr>
        <w:t>MODIFÍQUESE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el artículo 28, </w:t>
      </w:r>
      <w:proofErr w:type="spellStart"/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Inc</w:t>
      </w:r>
      <w:proofErr w:type="spellEnd"/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4, apartado d,</w:t>
      </w:r>
      <w:r w:rsidR="00043FC4">
        <w:rPr>
          <w:rFonts w:ascii="Courier New" w:hAnsi="Courier New" w:cs="Courier New"/>
          <w:color w:val="000000"/>
          <w:sz w:val="24"/>
          <w:szCs w:val="24"/>
        </w:rPr>
        <w:t xml:space="preserve"> de la Ordenanza 12.031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el cual quedará redactado de la siguiente manera</w:t>
      </w:r>
      <w:r w:rsidR="00F553C1" w:rsidRPr="00F553C1">
        <w:rPr>
          <w:rFonts w:ascii="Courier New" w:hAnsi="Courier New" w:cs="Courier New"/>
          <w:b/>
          <w:bCs/>
          <w:color w:val="000000"/>
          <w:sz w:val="24"/>
          <w:szCs w:val="24"/>
        </w:rPr>
        <w:t>: “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Para obras de infraestructura inferiores a 500 m</w:t>
      </w:r>
      <w:r w:rsidR="00043FC4">
        <w:rPr>
          <w:rFonts w:ascii="Courier New" w:hAnsi="Courier New" w:cs="Courier New"/>
          <w:color w:val="000000"/>
          <w:sz w:val="24"/>
          <w:szCs w:val="24"/>
        </w:rPr>
        <w:t>e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t</w:t>
      </w:r>
      <w:r w:rsidR="00043FC4">
        <w:rPr>
          <w:rFonts w:ascii="Courier New" w:hAnsi="Courier New" w:cs="Courier New"/>
          <w:color w:val="000000"/>
          <w:sz w:val="24"/>
          <w:szCs w:val="24"/>
        </w:rPr>
        <w:t>ro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s, se cobrará</w:t>
      </w:r>
      <w:r w:rsidR="00043FC4">
        <w:rPr>
          <w:rFonts w:ascii="Courier New" w:hAnsi="Courier New" w:cs="Courier New"/>
          <w:color w:val="000000"/>
          <w:sz w:val="24"/>
          <w:szCs w:val="24"/>
        </w:rPr>
        <w:t xml:space="preserve"> Pesos ciento Cuarenta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43FC4">
        <w:rPr>
          <w:rFonts w:ascii="Courier New" w:hAnsi="Courier New" w:cs="Courier New"/>
          <w:color w:val="000000"/>
          <w:sz w:val="24"/>
          <w:szCs w:val="24"/>
        </w:rPr>
        <w:t>(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$140</w:t>
      </w:r>
      <w:r w:rsidR="00043FC4">
        <w:rPr>
          <w:rFonts w:ascii="Courier New" w:hAnsi="Courier New" w:cs="Courier New"/>
          <w:color w:val="000000"/>
          <w:sz w:val="24"/>
          <w:szCs w:val="24"/>
        </w:rPr>
        <w:t>)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por m</w:t>
      </w:r>
      <w:r w:rsidR="00043FC4">
        <w:rPr>
          <w:rFonts w:ascii="Courier New" w:hAnsi="Courier New" w:cs="Courier New"/>
          <w:color w:val="000000"/>
          <w:sz w:val="24"/>
          <w:szCs w:val="24"/>
        </w:rPr>
        <w:t>e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t</w:t>
      </w:r>
      <w:r w:rsidR="00043FC4">
        <w:rPr>
          <w:rFonts w:ascii="Courier New" w:hAnsi="Courier New" w:cs="Courier New"/>
          <w:color w:val="000000"/>
          <w:sz w:val="24"/>
          <w:szCs w:val="24"/>
        </w:rPr>
        <w:t>ro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lineal. Para obras mayores a 500 m</w:t>
      </w:r>
      <w:r w:rsidR="00043FC4">
        <w:rPr>
          <w:rFonts w:ascii="Courier New" w:hAnsi="Courier New" w:cs="Courier New"/>
          <w:color w:val="000000"/>
          <w:sz w:val="24"/>
          <w:szCs w:val="24"/>
        </w:rPr>
        <w:t>e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t</w:t>
      </w:r>
      <w:r w:rsidR="00043FC4">
        <w:rPr>
          <w:rFonts w:ascii="Courier New" w:hAnsi="Courier New" w:cs="Courier New"/>
          <w:color w:val="000000"/>
          <w:sz w:val="24"/>
          <w:szCs w:val="24"/>
        </w:rPr>
        <w:t>ro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s </w:t>
      </w:r>
      <w:r w:rsidR="00A52D9E" w:rsidRPr="00F553C1">
        <w:rPr>
          <w:rFonts w:ascii="Courier New" w:hAnsi="Courier New" w:cs="Courier New"/>
          <w:color w:val="000000"/>
          <w:sz w:val="24"/>
          <w:szCs w:val="24"/>
        </w:rPr>
        <w:t>se cobrará</w:t>
      </w:r>
      <w:r w:rsidR="00043FC4">
        <w:rPr>
          <w:rFonts w:ascii="Courier New" w:hAnsi="Courier New" w:cs="Courier New"/>
          <w:color w:val="000000"/>
          <w:sz w:val="24"/>
          <w:szCs w:val="24"/>
        </w:rPr>
        <w:t xml:space="preserve"> a razón del metro lineal Pesos Noventa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43FC4">
        <w:rPr>
          <w:rFonts w:ascii="Courier New" w:hAnsi="Courier New" w:cs="Courier New"/>
          <w:color w:val="000000"/>
          <w:sz w:val="24"/>
          <w:szCs w:val="24"/>
        </w:rPr>
        <w:t>($90).</w:t>
      </w:r>
    </w:p>
    <w:p w:rsidR="00BE3B26" w:rsidRPr="00F553C1" w:rsidRDefault="00BE3B26" w:rsidP="001708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F553C1" w:rsidRPr="00F553C1">
        <w:rPr>
          <w:rFonts w:ascii="Courier New" w:hAnsi="Courier New" w:cs="Courier New"/>
          <w:b/>
          <w:color w:val="000000"/>
          <w:sz w:val="24"/>
          <w:szCs w:val="24"/>
        </w:rPr>
        <w:t>AGRÉGUESE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al art. 28 el inciso 6</w:t>
      </w:r>
      <w:proofErr w:type="gramStart"/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,</w:t>
      </w:r>
      <w:r w:rsidR="00043FC4">
        <w:rPr>
          <w:rFonts w:ascii="Courier New" w:hAnsi="Courier New" w:cs="Courier New"/>
          <w:color w:val="000000"/>
          <w:sz w:val="24"/>
          <w:szCs w:val="24"/>
        </w:rPr>
        <w:t>de</w:t>
      </w:r>
      <w:proofErr w:type="gramEnd"/>
      <w:r w:rsidR="00043FC4">
        <w:rPr>
          <w:rFonts w:ascii="Courier New" w:hAnsi="Courier New" w:cs="Courier New"/>
          <w:color w:val="000000"/>
          <w:sz w:val="24"/>
          <w:szCs w:val="24"/>
        </w:rPr>
        <w:t xml:space="preserve"> la Ordenanza 12.031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el cual quedará re</w:t>
      </w:r>
      <w:r w:rsidR="00043FC4">
        <w:rPr>
          <w:rFonts w:ascii="Courier New" w:hAnsi="Courier New" w:cs="Courier New"/>
          <w:color w:val="000000"/>
          <w:sz w:val="24"/>
          <w:szCs w:val="24"/>
        </w:rPr>
        <w:t>dactado de la siguiente manera: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43FC4">
        <w:rPr>
          <w:rFonts w:ascii="Courier New" w:hAnsi="Courier New" w:cs="Courier New"/>
          <w:color w:val="000000"/>
          <w:sz w:val="24"/>
          <w:szCs w:val="24"/>
        </w:rPr>
        <w:t>“</w:t>
      </w:r>
      <w:r w:rsidR="00F553C1" w:rsidRPr="00F553C1">
        <w:rPr>
          <w:rFonts w:ascii="Courier New" w:hAnsi="Courier New" w:cs="Courier New"/>
          <w:color w:val="000000"/>
          <w:sz w:val="24"/>
          <w:szCs w:val="24"/>
        </w:rPr>
        <w:t>Exceptúese del pago de los cánones mencionados en los apartados a, b, c y d, a las obras de infraestructura de Agua, Cloacas y Gas natural”.-</w:t>
      </w:r>
    </w:p>
    <w:p w:rsidR="00940E73" w:rsidRPr="00380DC2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043FC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43FC4"/>
    <w:rsid w:val="000C01CB"/>
    <w:rsid w:val="000D2C9E"/>
    <w:rsid w:val="000D2EAD"/>
    <w:rsid w:val="00163560"/>
    <w:rsid w:val="001708B2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52D9E"/>
    <w:rsid w:val="00A771BF"/>
    <w:rsid w:val="00A82D57"/>
    <w:rsid w:val="00AD4C81"/>
    <w:rsid w:val="00B504CF"/>
    <w:rsid w:val="00BC60B5"/>
    <w:rsid w:val="00BE3B26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B0F97"/>
    <w:rsid w:val="00EC04EE"/>
    <w:rsid w:val="00ED525E"/>
    <w:rsid w:val="00ED7108"/>
    <w:rsid w:val="00EE28E5"/>
    <w:rsid w:val="00F05C4B"/>
    <w:rsid w:val="00F229D5"/>
    <w:rsid w:val="00F34AF1"/>
    <w:rsid w:val="00F553C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622CB-56AD-468E-A7B4-C98C4AB8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2022-06-02T11:57:00Z</cp:lastPrinted>
  <dcterms:created xsi:type="dcterms:W3CDTF">2022-06-02T11:57:00Z</dcterms:created>
  <dcterms:modified xsi:type="dcterms:W3CDTF">2022-06-02T14:04:00Z</dcterms:modified>
</cp:coreProperties>
</file>