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942A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0E95" w:rsidRPr="001708AB" w:rsidRDefault="00F229D5" w:rsidP="00590E9A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1708AB">
        <w:rPr>
          <w:rFonts w:ascii="Courier New" w:hAnsi="Courier New"/>
          <w:color w:val="000000"/>
          <w:sz w:val="24"/>
          <w:lang w:val="pt-BR"/>
        </w:rPr>
        <w:t>Visto</w:t>
      </w:r>
      <w:r w:rsidR="0049500B" w:rsidRPr="001708AB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24000A" w:rsidRPr="001708AB">
        <w:rPr>
          <w:rFonts w:ascii="Courier New" w:eastAsia="Arial Unicode MS" w:hAnsi="Courier New" w:cs="Courier New"/>
          <w:b w:val="0"/>
          <w:bCs w:val="0"/>
          <w:sz w:val="24"/>
          <w:szCs w:val="24"/>
          <w:lang w:val="pt-BR"/>
        </w:rPr>
        <w:t xml:space="preserve"> </w:t>
      </w:r>
      <w:r w:rsidR="00D942A6" w:rsidRPr="001708AB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>Expediente 158/22 iniciado por Libertador Trade S.A   – Ref.: Previa; y</w:t>
      </w:r>
    </w:p>
    <w:p w:rsidR="0032632C" w:rsidRPr="001708AB" w:rsidRDefault="0032632C" w:rsidP="00590E9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D7108" w:rsidRDefault="00F229D5" w:rsidP="00590E9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590E9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90E9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90E9A" w:rsidRPr="00590E9A" w:rsidRDefault="00661D01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E9A">
        <w:rPr>
          <w:rFonts w:ascii="Courier New" w:eastAsia="Arial Unicode MS" w:hAnsi="Courier New" w:cs="Courier New"/>
          <w:sz w:val="24"/>
          <w:szCs w:val="24"/>
        </w:rPr>
        <w:t>Que</w:t>
      </w:r>
      <w:r w:rsidR="007330BF" w:rsidRPr="00590E9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90E9A" w:rsidRPr="00590E9A">
        <w:rPr>
          <w:rFonts w:ascii="Courier New" w:eastAsia="Arial Unicode MS" w:hAnsi="Courier New" w:cs="Courier New"/>
          <w:sz w:val="24"/>
          <w:szCs w:val="24"/>
        </w:rPr>
        <w:t xml:space="preserve"> a Fs. 3 a 9 obra informe de Dominio extendido por el Registro de la Propiedad,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E9A">
        <w:rPr>
          <w:rFonts w:ascii="Courier New" w:eastAsia="Arial Unicode MS" w:hAnsi="Courier New" w:cs="Courier New"/>
          <w:sz w:val="24"/>
          <w:szCs w:val="24"/>
        </w:rPr>
        <w:t xml:space="preserve">Que a Fs. </w:t>
      </w:r>
      <w:r w:rsidR="001708AB">
        <w:rPr>
          <w:rFonts w:ascii="Courier New" w:eastAsia="Arial Unicode MS" w:hAnsi="Courier New" w:cs="Courier New"/>
          <w:sz w:val="24"/>
          <w:szCs w:val="24"/>
        </w:rPr>
        <w:t>10 a 14 obra Escritura nú</w:t>
      </w:r>
      <w:r w:rsidRPr="00590E9A">
        <w:rPr>
          <w:rFonts w:ascii="Courier New" w:eastAsia="Arial Unicode MS" w:hAnsi="Courier New" w:cs="Courier New"/>
          <w:sz w:val="24"/>
          <w:szCs w:val="24"/>
        </w:rPr>
        <w:t>mero Doscientos trece Sección B;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90E9A">
        <w:rPr>
          <w:rFonts w:ascii="Courier New" w:eastAsia="Arial Unicode MS" w:hAnsi="Courier New" w:cs="Courier New"/>
          <w:sz w:val="24"/>
          <w:szCs w:val="24"/>
        </w:rPr>
        <w:t>Que de Fs. 15 a 42 obra foja de protocolo;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67 Obra fotocopia de D.N.I de la Sra. </w:t>
      </w:r>
      <w:proofErr w:type="spellStart"/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Biolatto</w:t>
      </w:r>
      <w:proofErr w:type="spellEnd"/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Stella Maris;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Que a Fs. 68 obra fotocopia de D.N.I. del Sr. Obregón Diego;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Que a fs. 69 obra plano del proyecto;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Que a Fs. 70</w:t>
      </w:r>
      <w:r w:rsidR="001708A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obra visación de Sección Catastro;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>Que a Fs. 72 obra visación del Áreas Obras Privadas indicando que el Uso de Suelo solicitado es no permitido;</w:t>
      </w:r>
    </w:p>
    <w:p w:rsidR="00590E9A" w:rsidRP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90E9A" w:rsidRDefault="00590E9A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75 la Secretaria de Obras Públicas y Planificación expresa que habiendo estudiado detenidamente lo solicitado opina coincidentemente con el Área Obras Privadas, que el uso solicitado es uso complementario y afín al destino comercial Avenida del Libertador  y es factible de permitir la implantación del uso solicitado;  </w:t>
      </w:r>
    </w:p>
    <w:p w:rsidR="008A08E9" w:rsidRPr="00590E9A" w:rsidRDefault="007330BF" w:rsidP="00590E9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590E9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8A08E9" w:rsidRDefault="008A08E9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330BF">
        <w:rPr>
          <w:rFonts w:ascii="Courier New" w:hAnsi="Courier New" w:cs="Courier New"/>
          <w:sz w:val="24"/>
          <w:szCs w:val="24"/>
        </w:rPr>
        <w:t>Que evaluado</w:t>
      </w:r>
      <w:r w:rsidR="007330BF">
        <w:rPr>
          <w:rFonts w:ascii="Courier New" w:hAnsi="Courier New" w:cs="Courier New"/>
          <w:sz w:val="24"/>
          <w:szCs w:val="24"/>
        </w:rPr>
        <w:t xml:space="preserve"> el expediente</w:t>
      </w:r>
      <w:r w:rsidRPr="007330BF">
        <w:rPr>
          <w:rFonts w:ascii="Courier New" w:hAnsi="Courier New" w:cs="Courier New"/>
          <w:sz w:val="24"/>
          <w:szCs w:val="24"/>
        </w:rPr>
        <w:t xml:space="preserve"> por la Comisión de Obras y Servicios Públicos, emite despacho favorable, aprobado por unanimidad, en Sesión Ordinaria del día 15 de junio de 2022.</w:t>
      </w:r>
    </w:p>
    <w:p w:rsidR="00590E9A" w:rsidRDefault="00590E9A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0E9A" w:rsidRDefault="00590E9A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0E9A" w:rsidRDefault="00590E9A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0E9A" w:rsidRDefault="00590E9A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0E9A" w:rsidRDefault="00590E9A" w:rsidP="00590E9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90E9A" w:rsidRDefault="00590E9A" w:rsidP="00590E9A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590E9A" w:rsidRDefault="00590E9A" w:rsidP="00590E9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r w:rsidR="008A08E9" w:rsidRPr="00590E9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F0E95" w:rsidRDefault="00F229D5" w:rsidP="00DF0E9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330BF" w:rsidRPr="00380DC2" w:rsidRDefault="007330BF" w:rsidP="00DF0E9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0E73" w:rsidRPr="007330BF" w:rsidRDefault="00844906" w:rsidP="00590E9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7330BF" w:rsidRPr="007330BF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590E9A" w:rsidRPr="006D210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uso del suelo para </w:t>
      </w:r>
      <w:r w:rsidR="00590E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instalación de “Compra Venta de Neumáticos</w:t>
      </w:r>
      <w:r w:rsidR="00590E9A" w:rsidRPr="006D210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” </w:t>
      </w:r>
      <w:r w:rsidR="00590E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sin el cumplimiento del art. 230</w:t>
      </w:r>
      <w:r w:rsidR="00590E9A" w:rsidRPr="006D210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Ordenanza Nº 8547, en el inmueble </w:t>
      </w:r>
      <w:r w:rsidR="00590E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Designación</w:t>
      </w:r>
      <w:r w:rsidR="00590E9A" w:rsidRPr="00590E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1708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Catastral  3-1-214</w:t>
      </w:r>
      <w:bookmarkStart w:id="0" w:name="_GoBack"/>
      <w:bookmarkEnd w:id="0"/>
      <w:r w:rsidR="00590E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-003/035.-</w:t>
      </w:r>
    </w:p>
    <w:p w:rsidR="00DF0E95" w:rsidRPr="00380DC2" w:rsidRDefault="00DF0E95" w:rsidP="00590E9A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330B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590E9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DF0E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F0E9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F0E95">
      <w:pPr>
        <w:spacing w:line="276" w:lineRule="auto"/>
        <w:jc w:val="both"/>
      </w:pPr>
    </w:p>
    <w:p w:rsidR="00A05052" w:rsidRDefault="00A05052" w:rsidP="00DF0E95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197536"/>
    <w:multiLevelType w:val="hybridMultilevel"/>
    <w:tmpl w:val="A3FED348"/>
    <w:lvl w:ilvl="0" w:tplc="B2EA60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08AB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0E9A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330BF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A08E9"/>
    <w:rsid w:val="008D15C2"/>
    <w:rsid w:val="008D59A9"/>
    <w:rsid w:val="00940E73"/>
    <w:rsid w:val="00943D08"/>
    <w:rsid w:val="009A143B"/>
    <w:rsid w:val="009D647A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BF24C8"/>
    <w:rsid w:val="00C10561"/>
    <w:rsid w:val="00C14F14"/>
    <w:rsid w:val="00C26E67"/>
    <w:rsid w:val="00C371FB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942A6"/>
    <w:rsid w:val="00DC683A"/>
    <w:rsid w:val="00DF0E95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36B79-E6B3-4F32-AC9F-47CF4BBD7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2022-06-16T12:35:00Z</cp:lastPrinted>
  <dcterms:created xsi:type="dcterms:W3CDTF">2022-06-16T12:40:00Z</dcterms:created>
  <dcterms:modified xsi:type="dcterms:W3CDTF">2022-06-16T13:58:00Z</dcterms:modified>
</cp:coreProperties>
</file>