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B0C6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A1E45" w:rsidRDefault="00F229D5" w:rsidP="006B0C6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1445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B0C6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</w:t>
      </w:r>
      <w:r w:rsidR="00824D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Nº 03/2021 - iniciado por Vera </w:t>
      </w:r>
      <w:proofErr w:type="spellStart"/>
      <w:r w:rsidR="00824DDC">
        <w:rPr>
          <w:rFonts w:ascii="Courier New" w:hAnsi="Courier New" w:cs="Courier New"/>
          <w:b w:val="0"/>
          <w:sz w:val="24"/>
          <w:szCs w:val="24"/>
          <w:lang w:val="es-ES_tradnl"/>
        </w:rPr>
        <w:t>N</w:t>
      </w:r>
      <w:r w:rsidR="006B0C64">
        <w:rPr>
          <w:rFonts w:ascii="Courier New" w:hAnsi="Courier New" w:cs="Courier New"/>
          <w:b w:val="0"/>
          <w:sz w:val="24"/>
          <w:szCs w:val="24"/>
          <w:lang w:val="es-ES_tradnl"/>
        </w:rPr>
        <w:t>anci</w:t>
      </w:r>
      <w:proofErr w:type="spellEnd"/>
      <w:r w:rsidR="006B0C6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Viviana – Eximición Tasa a la Propiedad; y </w:t>
      </w:r>
    </w:p>
    <w:p w:rsidR="006B0C64" w:rsidRDefault="006B0C64" w:rsidP="006B0C6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32632C" w:rsidRPr="0046704A" w:rsidRDefault="0032632C" w:rsidP="006B0C6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B0C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  <w:bookmarkStart w:id="0" w:name="_GoBack"/>
      <w:bookmarkEnd w:id="0"/>
    </w:p>
    <w:p w:rsidR="0049544F" w:rsidRDefault="0049544F" w:rsidP="006B0C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B0C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085A" w:rsidRDefault="00661D01" w:rsidP="006B0C6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</w:t>
      </w:r>
      <w:r w:rsidR="006B0C64">
        <w:rPr>
          <w:rFonts w:ascii="Courier New" w:eastAsia="Arial Unicode MS" w:hAnsi="Courier New" w:cs="Courier New"/>
          <w:sz w:val="24"/>
          <w:szCs w:val="24"/>
        </w:rPr>
        <w:t>Cuenta Municipal Nº 00012364</w:t>
      </w:r>
      <w:r w:rsidR="001D2A14"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Pr="00B5085A" w:rsidRDefault="001D2A14" w:rsidP="006B0C6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D2A14" w:rsidRDefault="0046704A" w:rsidP="006B0C6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21445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informe socioeconómico realizado por la Secretaria de Salud, Desarrollo y Equidad</w:t>
      </w:r>
      <w:r w:rsidR="006B0C64"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 trata </w:t>
      </w:r>
      <w:r w:rsidR="006B0C64">
        <w:rPr>
          <w:rFonts w:ascii="Courier New" w:eastAsia="Arial Unicode MS" w:hAnsi="Courier New" w:cs="Courier New"/>
          <w:sz w:val="24"/>
          <w:szCs w:val="24"/>
        </w:rPr>
        <w:t>de un grupo familiar monoparental cuyos ingresos provienen exclusivamente de la transferencia formal del Estado a través de la jubilación por invalidez, siendo estos recursos sus fuente de subsistencia y sugiere otorgar el beneficio solicitado</w:t>
      </w:r>
      <w:r w:rsidR="006B0C64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6B0C64" w:rsidRPr="006B0C64" w:rsidRDefault="006B0C64" w:rsidP="006B0C6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B5085A" w:rsidRDefault="00351F39" w:rsidP="006B0C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6B0C64">
        <w:rPr>
          <w:rFonts w:ascii="Courier New" w:hAnsi="Courier New" w:cs="Courier New"/>
          <w:sz w:val="24"/>
          <w:szCs w:val="24"/>
        </w:rPr>
        <w:t>22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B0C6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B0C6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6B0C6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6B0C6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6B0C6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6B0C64">
        <w:rPr>
          <w:rFonts w:ascii="Courier New" w:eastAsia="Arial Unicode MS" w:hAnsi="Courier New" w:cs="Courier New"/>
          <w:sz w:val="24"/>
          <w:szCs w:val="24"/>
        </w:rPr>
        <w:t>00012364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1D2A14" w:rsidP="006B0C6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B0C6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B0C6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B0C6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6B0C6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VEINTIDÓS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B0C64">
      <w:pPr>
        <w:spacing w:line="240" w:lineRule="auto"/>
        <w:jc w:val="both"/>
      </w:pPr>
    </w:p>
    <w:p w:rsidR="00A05052" w:rsidRDefault="00A05052" w:rsidP="001D2A1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24DDC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A1E45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42021-4797-4F82-8410-B7136F554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2022-06-23T10:53:00Z</cp:lastPrinted>
  <dcterms:created xsi:type="dcterms:W3CDTF">2022-06-23T10:48:00Z</dcterms:created>
  <dcterms:modified xsi:type="dcterms:W3CDTF">2022-06-23T13:01:00Z</dcterms:modified>
</cp:coreProperties>
</file>