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A66D3D">
        <w:rPr>
          <w:rFonts w:ascii="Courier New" w:eastAsia="Times New Roman" w:hAnsi="Courier New" w:cs="Times New Roman"/>
          <w:b/>
          <w:sz w:val="24"/>
          <w:szCs w:val="20"/>
          <w:u w:val="single"/>
          <w:lang w:val="es-AR" w:eastAsia="es-AR"/>
        </w:rPr>
        <w:t>12219</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BB46DA" w:rsidRPr="008B548B" w:rsidRDefault="00F229D5" w:rsidP="00A66D3D">
      <w:pPr>
        <w:ind w:left="567" w:hanging="567"/>
        <w:jc w:val="both"/>
        <w:rPr>
          <w:rFonts w:ascii="Courier New" w:hAnsi="Courier New" w:cs="Courier New"/>
          <w:b/>
          <w:sz w:val="24"/>
          <w:szCs w:val="24"/>
        </w:rPr>
      </w:pPr>
      <w:r w:rsidRPr="00A66D3D">
        <w:rPr>
          <w:rFonts w:ascii="Courier New" w:hAnsi="Courier New"/>
          <w:b/>
          <w:color w:val="000000"/>
          <w:sz w:val="24"/>
          <w:lang w:val="es-AR"/>
        </w:rPr>
        <w:t>Visto</w:t>
      </w:r>
      <w:r w:rsidR="0049500B" w:rsidRPr="00A66D3D">
        <w:rPr>
          <w:rFonts w:ascii="Courier New" w:hAnsi="Courier New" w:cs="Courier New"/>
          <w:b/>
          <w:color w:val="000000"/>
          <w:sz w:val="24"/>
          <w:szCs w:val="24"/>
          <w:lang w:val="es-AR"/>
        </w:rPr>
        <w:t>:</w:t>
      </w:r>
      <w:r w:rsidR="00A66D3D" w:rsidRPr="00A66D3D">
        <w:rPr>
          <w:rFonts w:ascii="Courier New" w:hAnsi="Courier New" w:cs="Courier New"/>
          <w:sz w:val="24"/>
          <w:szCs w:val="24"/>
        </w:rPr>
        <w:t xml:space="preserve"> </w:t>
      </w:r>
      <w:r w:rsidR="00A66D3D">
        <w:rPr>
          <w:rFonts w:ascii="Courier New" w:hAnsi="Courier New" w:cs="Courier New"/>
          <w:sz w:val="24"/>
          <w:szCs w:val="24"/>
        </w:rPr>
        <w:t>El Programa Provincial FONDO PERMANENTE PARA LA FINANCIACIÓN DE PROYECTOS Y PROGRAMAS DE LOS GOBIERNOS LOCALES DE LA PROVINCIA DE CORDOBA; y</w:t>
      </w:r>
      <w:r w:rsidR="00503082" w:rsidRPr="00A66D3D">
        <w:rPr>
          <w:rFonts w:ascii="Courier New" w:hAnsi="Courier New" w:cs="Courier New"/>
          <w:b/>
          <w:color w:val="000000"/>
          <w:sz w:val="24"/>
          <w:szCs w:val="24"/>
          <w:lang w:val="es-AR"/>
        </w:rPr>
        <w:t xml:space="preserve"> </w:t>
      </w:r>
    </w:p>
    <w:p w:rsidR="004930AC" w:rsidRPr="004930AC" w:rsidRDefault="004930AC" w:rsidP="00BB46DA">
      <w:pPr>
        <w:pStyle w:val="Textoindependiente2"/>
        <w:ind w:left="709" w:hanging="1135"/>
        <w:jc w:val="both"/>
        <w:rPr>
          <w:rFonts w:ascii="Courier New" w:hAnsi="Courier New" w:cs="Courier New"/>
          <w:b w:val="0"/>
          <w:sz w:val="24"/>
          <w:szCs w:val="24"/>
        </w:rPr>
      </w:pPr>
    </w:p>
    <w:p w:rsidR="00ED7108" w:rsidRDefault="00F229D5" w:rsidP="004930AC">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4930AC">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4930AC">
      <w:pPr>
        <w:spacing w:after="0" w:line="240" w:lineRule="auto"/>
        <w:jc w:val="center"/>
        <w:rPr>
          <w:rFonts w:ascii="Courier New" w:eastAsia="Times New Roman" w:hAnsi="Courier New" w:cs="Times New Roman"/>
          <w:b/>
          <w:bCs/>
          <w:color w:val="000000"/>
          <w:sz w:val="24"/>
          <w:szCs w:val="20"/>
          <w:lang w:val="pt-BR" w:eastAsia="es-ES"/>
        </w:rPr>
      </w:pPr>
    </w:p>
    <w:p w:rsidR="00A66D3D" w:rsidRPr="00A66D3D" w:rsidRDefault="00661D01" w:rsidP="00A66D3D">
      <w:pPr>
        <w:spacing w:before="100" w:beforeAutospacing="1" w:after="100" w:afterAutospacing="1" w:line="276" w:lineRule="auto"/>
        <w:ind w:left="709"/>
        <w:jc w:val="both"/>
        <w:rPr>
          <w:rFonts w:ascii="Courier New" w:eastAsia="Times New Roman" w:hAnsi="Courier New" w:cs="Courier New"/>
          <w:color w:val="000000"/>
          <w:sz w:val="24"/>
          <w:szCs w:val="24"/>
          <w:lang w:eastAsia="es-ES"/>
        </w:rPr>
      </w:pPr>
      <w:r w:rsidRPr="00A66D3D">
        <w:rPr>
          <w:rFonts w:ascii="Courier New" w:eastAsia="Arial Unicode MS" w:hAnsi="Courier New" w:cs="Courier New"/>
          <w:sz w:val="24"/>
          <w:szCs w:val="24"/>
        </w:rPr>
        <w:t>Que</w:t>
      </w:r>
      <w:r w:rsidR="00A66D3D" w:rsidRPr="00A66D3D">
        <w:rPr>
          <w:rFonts w:ascii="Courier New" w:eastAsia="Times New Roman" w:hAnsi="Courier New" w:cs="Courier New"/>
          <w:color w:val="000000"/>
          <w:sz w:val="24"/>
          <w:szCs w:val="24"/>
          <w:lang w:eastAsia="es-ES"/>
        </w:rPr>
        <w:t xml:space="preserve"> la Secretaría de Obras Públicas y Planificación solicita, mediante memorándum Nº 091/2022, la adquisición de un equipo motoniveladora para </w:t>
      </w:r>
      <w:proofErr w:type="spellStart"/>
      <w:r w:rsidR="00A66D3D" w:rsidRPr="00A66D3D">
        <w:rPr>
          <w:rFonts w:ascii="Courier New" w:eastAsia="Times New Roman" w:hAnsi="Courier New" w:cs="Courier New"/>
          <w:color w:val="000000"/>
          <w:sz w:val="24"/>
          <w:szCs w:val="24"/>
          <w:lang w:eastAsia="es-ES"/>
        </w:rPr>
        <w:t>eficientizar</w:t>
      </w:r>
      <w:proofErr w:type="spellEnd"/>
      <w:r w:rsidR="00A66D3D" w:rsidRPr="00A66D3D">
        <w:rPr>
          <w:rFonts w:ascii="Courier New" w:eastAsia="Times New Roman" w:hAnsi="Courier New" w:cs="Courier New"/>
          <w:color w:val="000000"/>
          <w:sz w:val="24"/>
          <w:szCs w:val="24"/>
          <w:lang w:eastAsia="es-ES"/>
        </w:rPr>
        <w:t xml:space="preserve"> la prestación del servicio de mantenimientos d</w:t>
      </w:r>
      <w:r w:rsidR="00A66D3D">
        <w:rPr>
          <w:rFonts w:ascii="Courier New" w:eastAsia="Times New Roman" w:hAnsi="Courier New" w:cs="Courier New"/>
          <w:color w:val="000000"/>
          <w:sz w:val="24"/>
          <w:szCs w:val="24"/>
          <w:lang w:eastAsia="es-ES"/>
        </w:rPr>
        <w:t>e calles de tierra de la ciudad;</w:t>
      </w:r>
    </w:p>
    <w:p w:rsidR="00A66D3D" w:rsidRPr="00A66D3D" w:rsidRDefault="00A66D3D" w:rsidP="00A66D3D">
      <w:pPr>
        <w:pStyle w:val="Prrafodelista"/>
        <w:spacing w:line="276" w:lineRule="auto"/>
        <w:jc w:val="both"/>
        <w:rPr>
          <w:rFonts w:ascii="Courier New" w:eastAsia="Calibri" w:hAnsi="Courier New" w:cs="Courier New"/>
          <w:b/>
          <w:sz w:val="24"/>
          <w:szCs w:val="24"/>
        </w:rPr>
      </w:pPr>
      <w:r w:rsidRPr="00A66D3D">
        <w:rPr>
          <w:rFonts w:ascii="Courier New" w:eastAsia="Calibri" w:hAnsi="Courier New" w:cs="Courier New"/>
          <w:sz w:val="24"/>
          <w:szCs w:val="24"/>
        </w:rPr>
        <w:t>Que este municipio adhirió al FONDO PERMANENTE PARA LA FINANCIACIÓN DE PROYECTOS Y PROGRAMA DE LOS GOBIERNOS LOCALES DE LA PROVINCIA DE CÓRDOBA mediante O</w:t>
      </w:r>
      <w:r>
        <w:rPr>
          <w:rFonts w:ascii="Courier New" w:eastAsia="Calibri" w:hAnsi="Courier New" w:cs="Courier New"/>
          <w:sz w:val="24"/>
          <w:szCs w:val="24"/>
        </w:rPr>
        <w:t>rdenanza Nº 7074 en el año 2004;</w:t>
      </w:r>
    </w:p>
    <w:p w:rsidR="00A66D3D" w:rsidRPr="00A66D3D" w:rsidRDefault="00A66D3D" w:rsidP="00A66D3D">
      <w:pPr>
        <w:pStyle w:val="Prrafodelista"/>
        <w:spacing w:line="276" w:lineRule="auto"/>
        <w:jc w:val="both"/>
        <w:rPr>
          <w:rFonts w:ascii="Courier New" w:eastAsia="Calibri" w:hAnsi="Courier New" w:cs="Courier New"/>
          <w:b/>
          <w:sz w:val="24"/>
          <w:szCs w:val="24"/>
        </w:rPr>
      </w:pPr>
    </w:p>
    <w:p w:rsidR="00A66D3D" w:rsidRPr="00A66D3D" w:rsidRDefault="00A66D3D" w:rsidP="00A66D3D">
      <w:pPr>
        <w:pStyle w:val="Prrafodelista"/>
        <w:spacing w:line="276" w:lineRule="auto"/>
        <w:jc w:val="both"/>
        <w:rPr>
          <w:rFonts w:ascii="Courier New" w:eastAsia="Calibri" w:hAnsi="Courier New" w:cs="Courier New"/>
          <w:b/>
          <w:sz w:val="24"/>
          <w:szCs w:val="24"/>
        </w:rPr>
      </w:pPr>
      <w:r w:rsidRPr="00A66D3D">
        <w:rPr>
          <w:rFonts w:ascii="Courier New" w:eastAsia="Calibri" w:hAnsi="Courier New" w:cs="Courier New"/>
          <w:sz w:val="24"/>
          <w:szCs w:val="24"/>
        </w:rPr>
        <w:t>Que este fondo constituye una herramienta financiera cuyas condiciones de crédito son las más blandas del mercado en virtud de que no tiene costo financiero para el municipio y por lo tanto brinda una alternativa eficiente para l</w:t>
      </w:r>
      <w:r>
        <w:rPr>
          <w:rFonts w:ascii="Courier New" w:eastAsia="Calibri" w:hAnsi="Courier New" w:cs="Courier New"/>
          <w:sz w:val="24"/>
          <w:szCs w:val="24"/>
        </w:rPr>
        <w:t>a consecución del fin propuesto;</w:t>
      </w:r>
    </w:p>
    <w:p w:rsidR="00A66D3D" w:rsidRPr="00A66D3D" w:rsidRDefault="00A66D3D" w:rsidP="00A66D3D">
      <w:pPr>
        <w:pStyle w:val="Prrafodelista"/>
        <w:spacing w:line="276" w:lineRule="auto"/>
        <w:jc w:val="both"/>
        <w:rPr>
          <w:rFonts w:ascii="Courier New" w:eastAsia="Calibri" w:hAnsi="Courier New" w:cs="Courier New"/>
          <w:b/>
          <w:sz w:val="24"/>
          <w:szCs w:val="24"/>
        </w:rPr>
      </w:pPr>
    </w:p>
    <w:p w:rsidR="00A66D3D" w:rsidRPr="00A66D3D" w:rsidRDefault="00A66D3D" w:rsidP="00A66D3D">
      <w:pPr>
        <w:pStyle w:val="Prrafodelista"/>
        <w:spacing w:line="276" w:lineRule="auto"/>
        <w:jc w:val="both"/>
        <w:rPr>
          <w:rFonts w:ascii="Courier New" w:eastAsia="Calibri" w:hAnsi="Courier New" w:cs="Courier New"/>
          <w:b/>
          <w:sz w:val="24"/>
          <w:szCs w:val="24"/>
        </w:rPr>
      </w:pPr>
      <w:r w:rsidRPr="00A66D3D">
        <w:rPr>
          <w:rFonts w:ascii="Courier New" w:eastAsia="Calibri" w:hAnsi="Courier New" w:cs="Courier New"/>
          <w:sz w:val="24"/>
          <w:szCs w:val="24"/>
        </w:rPr>
        <w:t>Que este municipio cede el 1% (uno por ciento) de su coparticipación bruta mensual para el man</w:t>
      </w:r>
      <w:r>
        <w:rPr>
          <w:rFonts w:ascii="Courier New" w:eastAsia="Calibri" w:hAnsi="Courier New" w:cs="Courier New"/>
          <w:sz w:val="24"/>
          <w:szCs w:val="24"/>
        </w:rPr>
        <w:t>tenimiento del fondo mencionado;</w:t>
      </w:r>
    </w:p>
    <w:p w:rsidR="00A66D3D" w:rsidRPr="00A66D3D" w:rsidRDefault="00A66D3D" w:rsidP="00A66D3D">
      <w:pPr>
        <w:pStyle w:val="Prrafodelista"/>
        <w:spacing w:line="276" w:lineRule="auto"/>
        <w:jc w:val="both"/>
        <w:rPr>
          <w:rFonts w:ascii="Courier New" w:eastAsia="Calibri" w:hAnsi="Courier New" w:cs="Courier New"/>
          <w:b/>
          <w:sz w:val="24"/>
          <w:szCs w:val="24"/>
        </w:rPr>
      </w:pPr>
    </w:p>
    <w:p w:rsidR="00A66D3D" w:rsidRDefault="00A66D3D" w:rsidP="00A66D3D">
      <w:pPr>
        <w:pStyle w:val="Prrafodelista"/>
        <w:spacing w:line="276" w:lineRule="auto"/>
        <w:jc w:val="both"/>
        <w:rPr>
          <w:rFonts w:ascii="Courier New" w:eastAsia="Calibri" w:hAnsi="Courier New" w:cs="Courier New"/>
          <w:sz w:val="24"/>
          <w:szCs w:val="24"/>
        </w:rPr>
      </w:pPr>
      <w:r w:rsidRPr="00A66D3D">
        <w:rPr>
          <w:rFonts w:ascii="Courier New" w:eastAsia="Calibri" w:hAnsi="Courier New" w:cs="Courier New"/>
          <w:sz w:val="24"/>
          <w:szCs w:val="24"/>
        </w:rPr>
        <w:t>Que la Unidad Ejecutora del FONDO PERMANENTE PARA LA FINANCIACIÓN DE PROYECTOS Y PROGRAMA DE LOS GOBIERNOS LOCALES DE LA PROVINCIA DE CÓRDOBA y los representantes de cada uno de los foros que integran la Mesa Provincia Municipios, suscribieron el Acta de fecha 07 de octubre del año 2021 mediante la cual se implementa un mecanismo especial para el otorgamiento de préstamos destinados exclusivamente a la realización de obras públicas o la a</w:t>
      </w:r>
      <w:r>
        <w:rPr>
          <w:rFonts w:ascii="Courier New" w:eastAsia="Calibri" w:hAnsi="Courier New" w:cs="Courier New"/>
          <w:sz w:val="24"/>
          <w:szCs w:val="24"/>
        </w:rPr>
        <w:t>dquisición de bienes de capital;</w:t>
      </w:r>
    </w:p>
    <w:p w:rsidR="00A66D3D" w:rsidRDefault="00A66D3D" w:rsidP="00A66D3D">
      <w:pPr>
        <w:pStyle w:val="Prrafodelista"/>
        <w:spacing w:line="276" w:lineRule="auto"/>
        <w:jc w:val="both"/>
        <w:rPr>
          <w:rFonts w:ascii="Courier New" w:eastAsia="Calibri" w:hAnsi="Courier New" w:cs="Courier New"/>
          <w:sz w:val="24"/>
          <w:szCs w:val="24"/>
        </w:rPr>
      </w:pPr>
    </w:p>
    <w:p w:rsidR="00A66D3D" w:rsidRDefault="00A66D3D" w:rsidP="00A66D3D">
      <w:pPr>
        <w:pStyle w:val="Prrafodelista"/>
        <w:spacing w:line="276" w:lineRule="auto"/>
        <w:jc w:val="right"/>
        <w:rPr>
          <w:rFonts w:ascii="Courier New" w:eastAsia="Calibri" w:hAnsi="Courier New" w:cs="Courier New"/>
          <w:sz w:val="24"/>
          <w:szCs w:val="24"/>
        </w:rPr>
      </w:pPr>
      <w:r>
        <w:rPr>
          <w:rFonts w:ascii="Courier New" w:eastAsia="Calibri" w:hAnsi="Courier New" w:cs="Courier New"/>
          <w:sz w:val="24"/>
          <w:szCs w:val="24"/>
        </w:rPr>
        <w:t>...///</w:t>
      </w:r>
    </w:p>
    <w:p w:rsidR="00A66D3D" w:rsidRPr="00E378A4" w:rsidRDefault="00A66D3D" w:rsidP="00E378A4">
      <w:pPr>
        <w:spacing w:line="276" w:lineRule="auto"/>
        <w:rPr>
          <w:rFonts w:ascii="Courier New" w:eastAsia="Calibri" w:hAnsi="Courier New" w:cs="Courier New"/>
          <w:sz w:val="24"/>
          <w:szCs w:val="24"/>
        </w:rPr>
      </w:pPr>
      <w:r w:rsidRPr="00A66D3D">
        <w:rPr>
          <w:rFonts w:ascii="Courier New" w:eastAsia="Calibri" w:hAnsi="Courier New" w:cs="Courier New"/>
          <w:sz w:val="24"/>
          <w:szCs w:val="24"/>
        </w:rPr>
        <w:lastRenderedPageBreak/>
        <w:t>...///2.-</w:t>
      </w:r>
    </w:p>
    <w:p w:rsidR="00A66D3D" w:rsidRPr="00A66D3D" w:rsidRDefault="00A66D3D" w:rsidP="00A66D3D">
      <w:pPr>
        <w:pStyle w:val="Prrafodelista"/>
        <w:spacing w:line="276" w:lineRule="auto"/>
        <w:jc w:val="both"/>
        <w:rPr>
          <w:rFonts w:ascii="Courier New" w:eastAsia="Calibri" w:hAnsi="Courier New" w:cs="Courier New"/>
          <w:b/>
          <w:sz w:val="24"/>
          <w:szCs w:val="24"/>
        </w:rPr>
      </w:pPr>
      <w:r w:rsidRPr="00A66D3D">
        <w:rPr>
          <w:rFonts w:ascii="Courier New" w:eastAsia="Calibri" w:hAnsi="Courier New" w:cs="Courier New"/>
          <w:sz w:val="24"/>
          <w:szCs w:val="24"/>
        </w:rPr>
        <w:t>Que el Ministerio de Gobierno de la Provincia de Córdoba y la empresa VIALERG S.A. suscribieron un convenio de fecha 05 de abril del corriente año, en el que la empresa se compromete a un programa especial para los municipios y comunas otorgando descu</w:t>
      </w:r>
      <w:r>
        <w:rPr>
          <w:rFonts w:ascii="Courier New" w:eastAsia="Calibri" w:hAnsi="Courier New" w:cs="Courier New"/>
          <w:sz w:val="24"/>
          <w:szCs w:val="24"/>
        </w:rPr>
        <w:t>entos y facilidades financieras;</w:t>
      </w:r>
    </w:p>
    <w:p w:rsidR="00A66D3D" w:rsidRPr="00A66D3D" w:rsidRDefault="00A66D3D" w:rsidP="00A66D3D">
      <w:pPr>
        <w:pStyle w:val="Prrafodelista"/>
        <w:spacing w:line="276" w:lineRule="auto"/>
        <w:jc w:val="both"/>
        <w:rPr>
          <w:rFonts w:ascii="Courier New" w:eastAsia="Calibri" w:hAnsi="Courier New" w:cs="Courier New"/>
          <w:b/>
          <w:sz w:val="24"/>
          <w:szCs w:val="24"/>
        </w:rPr>
      </w:pPr>
    </w:p>
    <w:p w:rsidR="00A66D3D" w:rsidRPr="00A66D3D" w:rsidRDefault="00A66D3D" w:rsidP="00A66D3D">
      <w:pPr>
        <w:pStyle w:val="Prrafodelista"/>
        <w:spacing w:line="276" w:lineRule="auto"/>
        <w:jc w:val="both"/>
        <w:rPr>
          <w:rFonts w:ascii="Courier New" w:eastAsia="Calibri" w:hAnsi="Courier New" w:cs="Courier New"/>
          <w:b/>
          <w:sz w:val="24"/>
          <w:szCs w:val="24"/>
        </w:rPr>
      </w:pPr>
      <w:r w:rsidRPr="00A66D3D">
        <w:rPr>
          <w:rFonts w:ascii="Courier New" w:eastAsia="Calibri" w:hAnsi="Courier New" w:cs="Courier New"/>
          <w:sz w:val="24"/>
          <w:szCs w:val="24"/>
        </w:rPr>
        <w:t>Que el Ministerio acuerda con la referida empresa, en razón de ser la jurisdicción competente respecto de la vinculaci</w:t>
      </w:r>
      <w:r>
        <w:rPr>
          <w:rFonts w:ascii="Courier New" w:eastAsia="Calibri" w:hAnsi="Courier New" w:cs="Courier New"/>
          <w:sz w:val="24"/>
          <w:szCs w:val="24"/>
        </w:rPr>
        <w:t>ón con los Municipios y Comunas;</w:t>
      </w:r>
    </w:p>
    <w:p w:rsidR="00A66D3D" w:rsidRPr="00A66D3D" w:rsidRDefault="00A66D3D" w:rsidP="00A66D3D">
      <w:pPr>
        <w:pStyle w:val="Prrafodelista"/>
        <w:spacing w:line="276" w:lineRule="auto"/>
        <w:jc w:val="both"/>
        <w:rPr>
          <w:rFonts w:ascii="Courier New" w:eastAsia="Calibri" w:hAnsi="Courier New" w:cs="Courier New"/>
          <w:b/>
          <w:sz w:val="24"/>
          <w:szCs w:val="24"/>
        </w:rPr>
      </w:pPr>
    </w:p>
    <w:p w:rsidR="00A66D3D" w:rsidRPr="00A66D3D" w:rsidRDefault="00A66D3D" w:rsidP="00A66D3D">
      <w:pPr>
        <w:pStyle w:val="Prrafodelista"/>
        <w:spacing w:line="276" w:lineRule="auto"/>
        <w:jc w:val="both"/>
        <w:rPr>
          <w:rFonts w:ascii="Courier New" w:eastAsia="Calibri" w:hAnsi="Courier New" w:cs="Courier New"/>
          <w:b/>
          <w:sz w:val="24"/>
          <w:szCs w:val="24"/>
        </w:rPr>
      </w:pPr>
      <w:r w:rsidRPr="00A66D3D">
        <w:rPr>
          <w:rFonts w:ascii="Courier New" w:eastAsia="Calibri" w:hAnsi="Courier New" w:cs="Courier New"/>
          <w:sz w:val="24"/>
          <w:szCs w:val="24"/>
        </w:rPr>
        <w:t>Que la Secretaría de Obras Publicas y Planificación considera oportuno adquirir una motoniveladora marca ASTARSA Modelo 717H por ser la más adecuada para la prestación de los servicios requeridos, siendo un producto de origen nacional con planta fabril en la provincia de Córdoba y tener la relación precio – calida</w:t>
      </w:r>
      <w:r>
        <w:rPr>
          <w:rFonts w:ascii="Courier New" w:eastAsia="Calibri" w:hAnsi="Courier New" w:cs="Courier New"/>
          <w:sz w:val="24"/>
          <w:szCs w:val="24"/>
        </w:rPr>
        <w:t>d más conveniente en el mercado;</w:t>
      </w:r>
    </w:p>
    <w:p w:rsidR="00A66D3D" w:rsidRPr="00A66D3D" w:rsidRDefault="00A66D3D" w:rsidP="00A66D3D">
      <w:pPr>
        <w:pStyle w:val="Prrafodelista"/>
        <w:spacing w:line="276" w:lineRule="auto"/>
        <w:jc w:val="both"/>
        <w:rPr>
          <w:rFonts w:ascii="Courier New" w:eastAsia="Calibri" w:hAnsi="Courier New" w:cs="Courier New"/>
          <w:b/>
          <w:sz w:val="24"/>
          <w:szCs w:val="24"/>
        </w:rPr>
      </w:pPr>
    </w:p>
    <w:p w:rsidR="00A66D3D" w:rsidRPr="00A66D3D" w:rsidRDefault="00A66D3D" w:rsidP="00A66D3D">
      <w:pPr>
        <w:pStyle w:val="Prrafodelista"/>
        <w:spacing w:line="276" w:lineRule="auto"/>
        <w:jc w:val="both"/>
        <w:rPr>
          <w:rFonts w:ascii="Courier New" w:eastAsia="Calibri" w:hAnsi="Courier New" w:cs="Courier New"/>
          <w:b/>
          <w:sz w:val="24"/>
          <w:szCs w:val="24"/>
        </w:rPr>
      </w:pPr>
      <w:r w:rsidRPr="00A66D3D">
        <w:rPr>
          <w:rFonts w:ascii="Courier New" w:eastAsia="Calibri" w:hAnsi="Courier New" w:cs="Courier New"/>
          <w:sz w:val="24"/>
          <w:szCs w:val="24"/>
        </w:rPr>
        <w:t xml:space="preserve">Que por tratarse de la adquisición de un bien con precios oficiales de fábrica con los beneficios que otorga el convenio entre VIALERG S.A. y el Ministerio de Gobierno de la provincia de Córdoba, agilizar el proceso de contratación correspondiente evitando la actualización de precios producto del proceso inflacionario actual y mejorar los plazos de entrega, se sugiere la contratación directa de la unidad requerida a la firma VIALERG S.A. en </w:t>
      </w:r>
      <w:r>
        <w:rPr>
          <w:rFonts w:ascii="Courier New" w:eastAsia="Calibri" w:hAnsi="Courier New" w:cs="Courier New"/>
          <w:sz w:val="24"/>
          <w:szCs w:val="24"/>
        </w:rPr>
        <w:t>la modalidad de pago de contado;</w:t>
      </w:r>
    </w:p>
    <w:p w:rsidR="00DC68E3" w:rsidRPr="00E378A4" w:rsidRDefault="00DC68E3" w:rsidP="00E378A4">
      <w:pPr>
        <w:spacing w:line="276" w:lineRule="auto"/>
        <w:jc w:val="both"/>
        <w:rPr>
          <w:rFonts w:ascii="Courier New" w:hAnsi="Courier New" w:cs="Courier New"/>
          <w:sz w:val="24"/>
          <w:szCs w:val="24"/>
        </w:rPr>
      </w:pPr>
    </w:p>
    <w:p w:rsidR="00503082" w:rsidRDefault="00351F39" w:rsidP="00A66D3D">
      <w:pPr>
        <w:pStyle w:val="Prrafodelista"/>
        <w:spacing w:line="276" w:lineRule="auto"/>
        <w:jc w:val="both"/>
        <w:rPr>
          <w:rFonts w:ascii="Courier New" w:hAnsi="Courier New" w:cs="Courier New"/>
          <w:sz w:val="24"/>
          <w:szCs w:val="24"/>
        </w:rPr>
      </w:pPr>
      <w:r w:rsidRPr="00A66D3D">
        <w:rPr>
          <w:rFonts w:ascii="Courier New" w:hAnsi="Courier New" w:cs="Courier New"/>
          <w:sz w:val="24"/>
          <w:szCs w:val="24"/>
        </w:rPr>
        <w:t xml:space="preserve">Que </w:t>
      </w:r>
      <w:r w:rsidR="00E378A4">
        <w:rPr>
          <w:rFonts w:ascii="Courier New" w:hAnsi="Courier New" w:cs="Courier New"/>
          <w:sz w:val="24"/>
          <w:szCs w:val="24"/>
        </w:rPr>
        <w:t xml:space="preserve">evaluado </w:t>
      </w:r>
      <w:r w:rsidR="00255CFD">
        <w:rPr>
          <w:rFonts w:ascii="Courier New" w:hAnsi="Courier New" w:cs="Courier New"/>
          <w:sz w:val="24"/>
          <w:szCs w:val="24"/>
        </w:rPr>
        <w:t>el Proyecto de Ordenanza  por el</w:t>
      </w:r>
      <w:r w:rsidR="00E378A4">
        <w:rPr>
          <w:rFonts w:ascii="Courier New" w:hAnsi="Courier New" w:cs="Courier New"/>
          <w:sz w:val="24"/>
          <w:szCs w:val="24"/>
        </w:rPr>
        <w:t xml:space="preserve"> Concejo reunido en Comisión</w:t>
      </w:r>
      <w:r w:rsidR="00503082" w:rsidRPr="00A66D3D">
        <w:rPr>
          <w:rFonts w:ascii="Courier New" w:hAnsi="Courier New" w:cs="Courier New"/>
          <w:sz w:val="24"/>
          <w:szCs w:val="24"/>
        </w:rPr>
        <w:t>,</w:t>
      </w:r>
      <w:r w:rsidR="00770376" w:rsidRPr="00A66D3D">
        <w:rPr>
          <w:rFonts w:ascii="Courier New" w:hAnsi="Courier New" w:cs="Courier New"/>
          <w:sz w:val="24"/>
          <w:szCs w:val="24"/>
        </w:rPr>
        <w:t xml:space="preserve"> se</w:t>
      </w:r>
      <w:r w:rsidR="00E378A4">
        <w:rPr>
          <w:rFonts w:ascii="Courier New" w:hAnsi="Courier New" w:cs="Courier New"/>
          <w:sz w:val="24"/>
          <w:szCs w:val="24"/>
        </w:rPr>
        <w:t xml:space="preserve"> emite despacho favorable</w:t>
      </w:r>
      <w:r w:rsidR="00255CFD">
        <w:rPr>
          <w:rFonts w:ascii="Courier New" w:hAnsi="Courier New" w:cs="Courier New"/>
          <w:sz w:val="24"/>
          <w:szCs w:val="24"/>
        </w:rPr>
        <w:t>,</w:t>
      </w:r>
      <w:r w:rsidR="00E378A4">
        <w:rPr>
          <w:rFonts w:ascii="Courier New" w:hAnsi="Courier New" w:cs="Courier New"/>
          <w:sz w:val="24"/>
          <w:szCs w:val="24"/>
        </w:rPr>
        <w:t xml:space="preserve">  aprobado en General por unanimidad y en Particular con modificaciones  en Sesión Extrao</w:t>
      </w:r>
      <w:r w:rsidR="00503082" w:rsidRPr="00A66D3D">
        <w:rPr>
          <w:rFonts w:ascii="Courier New" w:hAnsi="Courier New" w:cs="Courier New"/>
          <w:sz w:val="24"/>
          <w:szCs w:val="24"/>
        </w:rPr>
        <w:t>rdinaria del dí</w:t>
      </w:r>
      <w:r w:rsidR="00E378A4">
        <w:rPr>
          <w:rFonts w:ascii="Courier New" w:hAnsi="Courier New" w:cs="Courier New"/>
          <w:sz w:val="24"/>
          <w:szCs w:val="24"/>
        </w:rPr>
        <w:t>a 14</w:t>
      </w:r>
      <w:r w:rsidR="00C607A4" w:rsidRPr="00A66D3D">
        <w:rPr>
          <w:rFonts w:ascii="Courier New" w:hAnsi="Courier New" w:cs="Courier New"/>
          <w:sz w:val="24"/>
          <w:szCs w:val="24"/>
        </w:rPr>
        <w:t xml:space="preserve"> de jul</w:t>
      </w:r>
      <w:r w:rsidR="00503082" w:rsidRPr="00A66D3D">
        <w:rPr>
          <w:rFonts w:ascii="Courier New" w:hAnsi="Courier New" w:cs="Courier New"/>
          <w:sz w:val="24"/>
          <w:szCs w:val="24"/>
        </w:rPr>
        <w:t>io de 2022.</w:t>
      </w:r>
    </w:p>
    <w:p w:rsidR="00E378A4" w:rsidRDefault="00E378A4" w:rsidP="00A66D3D">
      <w:pPr>
        <w:pStyle w:val="Prrafodelista"/>
        <w:spacing w:line="276" w:lineRule="auto"/>
        <w:jc w:val="both"/>
        <w:rPr>
          <w:rFonts w:ascii="Courier New" w:hAnsi="Courier New" w:cs="Courier New"/>
          <w:sz w:val="24"/>
          <w:szCs w:val="24"/>
        </w:rPr>
      </w:pPr>
    </w:p>
    <w:p w:rsidR="00E378A4" w:rsidRDefault="00E378A4" w:rsidP="00A66D3D">
      <w:pPr>
        <w:pStyle w:val="Prrafodelista"/>
        <w:spacing w:line="276" w:lineRule="auto"/>
        <w:jc w:val="both"/>
        <w:rPr>
          <w:rFonts w:ascii="Courier New" w:hAnsi="Courier New" w:cs="Courier New"/>
          <w:sz w:val="24"/>
          <w:szCs w:val="24"/>
        </w:rPr>
      </w:pPr>
    </w:p>
    <w:p w:rsidR="00E378A4" w:rsidRDefault="00E378A4" w:rsidP="00A66D3D">
      <w:pPr>
        <w:pStyle w:val="Prrafodelista"/>
        <w:spacing w:line="276" w:lineRule="auto"/>
        <w:jc w:val="both"/>
        <w:rPr>
          <w:rFonts w:ascii="Courier New" w:hAnsi="Courier New" w:cs="Courier New"/>
          <w:sz w:val="24"/>
          <w:szCs w:val="24"/>
        </w:rPr>
      </w:pPr>
    </w:p>
    <w:p w:rsidR="00E378A4" w:rsidRDefault="00E378A4" w:rsidP="00A66D3D">
      <w:pPr>
        <w:pStyle w:val="Prrafodelista"/>
        <w:spacing w:line="276" w:lineRule="auto"/>
        <w:jc w:val="both"/>
        <w:rPr>
          <w:rFonts w:ascii="Courier New" w:hAnsi="Courier New" w:cs="Courier New"/>
          <w:sz w:val="24"/>
          <w:szCs w:val="24"/>
        </w:rPr>
      </w:pPr>
    </w:p>
    <w:p w:rsidR="00E378A4" w:rsidRDefault="00E378A4" w:rsidP="00A66D3D">
      <w:pPr>
        <w:pStyle w:val="Prrafodelista"/>
        <w:spacing w:line="276" w:lineRule="auto"/>
        <w:jc w:val="both"/>
        <w:rPr>
          <w:rFonts w:ascii="Courier New" w:hAnsi="Courier New" w:cs="Courier New"/>
          <w:sz w:val="24"/>
          <w:szCs w:val="24"/>
        </w:rPr>
      </w:pPr>
    </w:p>
    <w:p w:rsidR="00E378A4" w:rsidRDefault="00E378A4" w:rsidP="00A66D3D">
      <w:pPr>
        <w:pStyle w:val="Prrafodelista"/>
        <w:spacing w:line="276" w:lineRule="auto"/>
        <w:jc w:val="both"/>
        <w:rPr>
          <w:rFonts w:ascii="Courier New" w:hAnsi="Courier New" w:cs="Courier New"/>
          <w:sz w:val="24"/>
          <w:szCs w:val="24"/>
        </w:rPr>
      </w:pPr>
    </w:p>
    <w:p w:rsidR="00E378A4" w:rsidRPr="00A66D3D" w:rsidRDefault="00E378A4" w:rsidP="00A66D3D">
      <w:pPr>
        <w:pStyle w:val="Prrafodelista"/>
        <w:spacing w:line="276" w:lineRule="auto"/>
        <w:jc w:val="both"/>
        <w:rPr>
          <w:rFonts w:ascii="Courier New" w:hAnsi="Courier New" w:cs="Courier New"/>
          <w:sz w:val="24"/>
          <w:szCs w:val="24"/>
        </w:rPr>
      </w:pPr>
    </w:p>
    <w:p w:rsidR="00E378A4" w:rsidRDefault="00E378A4" w:rsidP="00E378A4">
      <w:pPr>
        <w:spacing w:line="276" w:lineRule="auto"/>
        <w:jc w:val="right"/>
        <w:rPr>
          <w:rFonts w:ascii="Courier New" w:hAnsi="Courier New" w:cs="Courier New"/>
          <w:sz w:val="24"/>
          <w:szCs w:val="24"/>
          <w:lang w:val="es-AR"/>
        </w:rPr>
      </w:pPr>
      <w:r>
        <w:rPr>
          <w:rFonts w:ascii="Courier New" w:hAnsi="Courier New" w:cs="Courier New"/>
          <w:sz w:val="24"/>
          <w:szCs w:val="24"/>
          <w:lang w:val="es-AR"/>
        </w:rPr>
        <w:t>...///</w:t>
      </w:r>
    </w:p>
    <w:p w:rsidR="00E378A4" w:rsidRDefault="00E378A4" w:rsidP="00E378A4">
      <w:pPr>
        <w:spacing w:line="276" w:lineRule="auto"/>
        <w:rPr>
          <w:rFonts w:ascii="Courier New" w:hAnsi="Courier New" w:cs="Courier New"/>
          <w:sz w:val="24"/>
          <w:szCs w:val="24"/>
          <w:lang w:val="es-AR"/>
        </w:rPr>
      </w:pPr>
      <w:r>
        <w:rPr>
          <w:rFonts w:ascii="Courier New" w:hAnsi="Courier New" w:cs="Courier New"/>
          <w:sz w:val="24"/>
          <w:szCs w:val="24"/>
          <w:lang w:val="es-AR"/>
        </w:rPr>
        <w:lastRenderedPageBreak/>
        <w:t>...///3.-</w:t>
      </w:r>
    </w:p>
    <w:p w:rsidR="00F229D5" w:rsidRPr="00925DF9" w:rsidRDefault="00F229D5" w:rsidP="00A40DD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40DD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A40DD6">
      <w:pPr>
        <w:spacing w:before="100" w:beforeAutospacing="1" w:after="100" w:afterAutospacing="1" w:line="276" w:lineRule="auto"/>
        <w:jc w:val="center"/>
        <w:rPr>
          <w:rFonts w:ascii="Courier New" w:eastAsia="Calibri" w:hAnsi="Courier New" w:cs="Courier New"/>
          <w:b/>
          <w:sz w:val="24"/>
          <w:szCs w:val="24"/>
          <w:lang w:val="es-ES_tradnl"/>
        </w:rPr>
      </w:pPr>
    </w:p>
    <w:p w:rsidR="00E378A4" w:rsidRDefault="00844906" w:rsidP="00A40DD6">
      <w:pPr>
        <w:spacing w:before="100" w:beforeAutospacing="1" w:after="0" w:line="276" w:lineRule="auto"/>
        <w:ind w:left="709" w:hanging="709"/>
        <w:jc w:val="both"/>
        <w:rPr>
          <w:rFonts w:ascii="Courier New" w:eastAsia="Times New Roman" w:hAnsi="Courier New" w:cs="Courier New"/>
          <w:sz w:val="24"/>
          <w:szCs w:val="20"/>
          <w:lang w:eastAsia="es-ES"/>
        </w:rPr>
      </w:pPr>
      <w:r w:rsidRPr="00E378A4">
        <w:rPr>
          <w:rFonts w:ascii="Courier New" w:hAnsi="Courier New" w:cs="Courier New"/>
          <w:b/>
          <w:sz w:val="24"/>
          <w:szCs w:val="24"/>
          <w:u w:val="single"/>
          <w:lang w:val="es-AR"/>
        </w:rPr>
        <w:t>Art.1</w:t>
      </w:r>
      <w:r w:rsidRPr="00E378A4">
        <w:rPr>
          <w:rFonts w:ascii="Courier New" w:hAnsi="Courier New" w:cs="Courier New"/>
          <w:b/>
          <w:sz w:val="24"/>
          <w:szCs w:val="24"/>
          <w:lang w:val="es-AR"/>
        </w:rPr>
        <w:t>:</w:t>
      </w:r>
      <w:r w:rsidR="00E378A4" w:rsidRPr="00E378A4">
        <w:rPr>
          <w:rFonts w:ascii="Courier New" w:eastAsia="Times New Roman" w:hAnsi="Courier New" w:cs="Courier New"/>
          <w:b/>
          <w:sz w:val="24"/>
          <w:szCs w:val="20"/>
          <w:lang w:eastAsia="es-ES"/>
        </w:rPr>
        <w:t xml:space="preserve"> AUTORÍCESE</w:t>
      </w:r>
      <w:r w:rsidR="00E378A4" w:rsidRPr="00E378A4">
        <w:rPr>
          <w:rFonts w:ascii="Courier New" w:eastAsia="Times New Roman" w:hAnsi="Courier New" w:cs="Courier New"/>
          <w:i/>
          <w:sz w:val="24"/>
          <w:szCs w:val="20"/>
          <w:lang w:eastAsia="es-ES"/>
        </w:rPr>
        <w:t xml:space="preserve"> </w:t>
      </w:r>
      <w:r w:rsidR="00E378A4" w:rsidRPr="00E378A4">
        <w:rPr>
          <w:rFonts w:ascii="Courier New" w:eastAsia="Times New Roman" w:hAnsi="Courier New" w:cs="Courier New"/>
          <w:sz w:val="24"/>
          <w:szCs w:val="20"/>
          <w:lang w:eastAsia="es-ES"/>
        </w:rPr>
        <w:t xml:space="preserve">al Departamento Ejecutivo a adquirir una unidad  motoniveladora marca ASTARSA - Modelo 717H mediante el procedimiento de contratación directa con la empresa VIALERG S.A., en la modalidad de pago de contado, según el convenio entre la empresa y el Ministerio de Gobierno de la Provincia de Córdoba de fecha 05/04/2022, </w:t>
      </w:r>
      <w:r w:rsidR="00E378A4" w:rsidRPr="00E378A4">
        <w:rPr>
          <w:rFonts w:ascii="Courier New" w:eastAsia="Times New Roman" w:hAnsi="Courier New" w:cs="Courier New"/>
          <w:sz w:val="24"/>
          <w:szCs w:val="20"/>
          <w:u w:val="single"/>
          <w:lang w:eastAsia="es-ES"/>
        </w:rPr>
        <w:t>Factura Proforma</w:t>
      </w:r>
      <w:r w:rsidR="00A17EFE" w:rsidRPr="00E378A4">
        <w:rPr>
          <w:rFonts w:ascii="Courier New" w:hAnsi="Courier New" w:cs="Courier New"/>
          <w:b/>
          <w:sz w:val="24"/>
          <w:szCs w:val="24"/>
          <w:lang w:val="es-AR"/>
        </w:rPr>
        <w:t xml:space="preserve"> </w:t>
      </w:r>
      <w:r w:rsidR="00E378A4" w:rsidRPr="00E378A4">
        <w:rPr>
          <w:rFonts w:ascii="Courier New" w:eastAsia="Times New Roman" w:hAnsi="Courier New" w:cs="Courier New"/>
          <w:sz w:val="24"/>
          <w:szCs w:val="20"/>
          <w:u w:val="single"/>
          <w:lang w:eastAsia="es-ES"/>
        </w:rPr>
        <w:t>Nº V-220577 y notas aclaratorias</w:t>
      </w:r>
      <w:r w:rsidR="00E378A4" w:rsidRPr="00E378A4">
        <w:rPr>
          <w:rFonts w:ascii="Courier New" w:eastAsia="Times New Roman" w:hAnsi="Courier New" w:cs="Courier New"/>
          <w:sz w:val="24"/>
          <w:szCs w:val="20"/>
          <w:lang w:eastAsia="es-ES"/>
        </w:rPr>
        <w:t xml:space="preserve"> obrantes en el expediente Nº 435/I/2022</w:t>
      </w:r>
      <w:r w:rsidR="00E378A4">
        <w:rPr>
          <w:rFonts w:ascii="Courier New" w:eastAsia="Times New Roman" w:hAnsi="Courier New" w:cs="Courier New"/>
          <w:sz w:val="24"/>
          <w:szCs w:val="20"/>
          <w:lang w:eastAsia="es-ES"/>
        </w:rPr>
        <w:t>.</w:t>
      </w:r>
    </w:p>
    <w:p w:rsidR="00E378A4" w:rsidRDefault="00E378A4" w:rsidP="00A40DD6">
      <w:pPr>
        <w:spacing w:before="100" w:beforeAutospacing="1" w:after="0" w:line="276" w:lineRule="auto"/>
        <w:ind w:left="709" w:hanging="709"/>
        <w:jc w:val="both"/>
        <w:rPr>
          <w:rFonts w:ascii="Courier New" w:eastAsia="Times New Roman" w:hAnsi="Courier New" w:cs="Courier New"/>
          <w:sz w:val="24"/>
          <w:szCs w:val="20"/>
          <w:lang w:eastAsia="es-ES"/>
        </w:rPr>
      </w:pPr>
    </w:p>
    <w:p w:rsidR="00E378A4" w:rsidRDefault="00E378A4" w:rsidP="00E378A4">
      <w:pPr>
        <w:spacing w:line="276" w:lineRule="auto"/>
        <w:ind w:left="851" w:hanging="851"/>
        <w:jc w:val="both"/>
        <w:rPr>
          <w:rFonts w:ascii="Courier New" w:hAnsi="Courier New" w:cs="Courier New"/>
          <w:sz w:val="24"/>
          <w:szCs w:val="24"/>
        </w:rPr>
      </w:pPr>
      <w:r>
        <w:rPr>
          <w:rFonts w:ascii="Courier New" w:hAnsi="Courier New" w:cs="Courier New"/>
          <w:b/>
          <w:sz w:val="24"/>
          <w:szCs w:val="24"/>
          <w:u w:val="single"/>
          <w:lang w:val="es-ES_tradnl"/>
        </w:rPr>
        <w:t>Art.2</w:t>
      </w:r>
      <w:r w:rsidRPr="00AA5EE1">
        <w:rPr>
          <w:rFonts w:ascii="Courier New" w:hAnsi="Courier New" w:cs="Courier New"/>
          <w:b/>
          <w:sz w:val="24"/>
          <w:szCs w:val="24"/>
          <w:lang w:val="es-ES_tradnl"/>
        </w:rPr>
        <w:t>:</w:t>
      </w:r>
      <w:r>
        <w:rPr>
          <w:rFonts w:ascii="Courier New" w:hAnsi="Courier New" w:cs="Courier New"/>
          <w:b/>
          <w:sz w:val="24"/>
          <w:szCs w:val="24"/>
        </w:rPr>
        <w:t xml:space="preserve">FACÚLTESE </w:t>
      </w:r>
      <w:r>
        <w:rPr>
          <w:rFonts w:ascii="Courier New" w:hAnsi="Courier New" w:cs="Courier New"/>
          <w:sz w:val="24"/>
          <w:szCs w:val="24"/>
        </w:rPr>
        <w:t xml:space="preserve">al Departamento Ejecutivo Municipal para que  gestione y tome del FONDO PERMANENTE PARA LA FINANCIACION DE PROYECTOS Y PROGRAMAS DE LOS GOBIERNOS </w:t>
      </w:r>
      <w:r w:rsidRPr="00427107">
        <w:rPr>
          <w:rFonts w:ascii="Courier New" w:hAnsi="Courier New" w:cs="Courier New"/>
          <w:color w:val="000000" w:themeColor="text1"/>
          <w:sz w:val="24"/>
          <w:szCs w:val="24"/>
        </w:rPr>
        <w:t>LOCALES DE LA PROVINCIA DE CÓRD</w:t>
      </w:r>
      <w:r>
        <w:rPr>
          <w:rFonts w:ascii="Courier New" w:hAnsi="Courier New" w:cs="Courier New"/>
          <w:color w:val="000000" w:themeColor="text1"/>
          <w:sz w:val="24"/>
          <w:szCs w:val="24"/>
        </w:rPr>
        <w:t xml:space="preserve">OBA, un préstamo </w:t>
      </w:r>
      <w:r w:rsidRPr="00CE4039">
        <w:rPr>
          <w:rFonts w:ascii="Courier New" w:hAnsi="Courier New" w:cs="Courier New"/>
          <w:color w:val="000000" w:themeColor="text1"/>
          <w:sz w:val="24"/>
          <w:szCs w:val="24"/>
        </w:rPr>
        <w:t>de pesos diez millones cuatrocientos cincuenta mil ($10.450.000,00.-) correspondientes a las etapas 40 a 45, y un préstamo extraordinario de pesos diez millones cuatrocientos cincuenta mil ($10.450.000,00.-) con destino al pago de la unidad</w:t>
      </w:r>
      <w:r w:rsidRPr="00CE4039">
        <w:rPr>
          <w:rFonts w:ascii="Courier New" w:hAnsi="Courier New" w:cs="Courier New"/>
          <w:sz w:val="24"/>
          <w:szCs w:val="24"/>
        </w:rPr>
        <w:t xml:space="preserve"> que se autoriza adquirir por el Artículo 1°.</w:t>
      </w:r>
      <w:r>
        <w:rPr>
          <w:rFonts w:ascii="Courier New" w:hAnsi="Courier New" w:cs="Courier New"/>
          <w:sz w:val="24"/>
          <w:szCs w:val="24"/>
        </w:rPr>
        <w:t xml:space="preserve"> </w:t>
      </w:r>
    </w:p>
    <w:p w:rsidR="00E378A4" w:rsidRPr="00427107" w:rsidRDefault="00E378A4" w:rsidP="00E378A4">
      <w:pPr>
        <w:spacing w:before="100" w:beforeAutospacing="1" w:after="0" w:line="276" w:lineRule="auto"/>
        <w:ind w:left="709" w:hanging="709"/>
        <w:jc w:val="both"/>
        <w:rPr>
          <w:rFonts w:ascii="Courier New" w:eastAsia="Arial Unicode MS" w:hAnsi="Courier New" w:cs="ShelleyAllegroScript-Normal"/>
          <w:color w:val="000000" w:themeColor="text1"/>
          <w:sz w:val="24"/>
          <w:szCs w:val="24"/>
          <w:lang w:val="es-ES_tradnl"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FACÚLTESE </w:t>
      </w:r>
      <w:r>
        <w:rPr>
          <w:rFonts w:ascii="Courier New" w:eastAsia="Calibri" w:hAnsi="Courier New" w:cs="Courier New"/>
          <w:sz w:val="24"/>
          <w:szCs w:val="24"/>
          <w:lang w:val="es-ES_tradnl"/>
        </w:rPr>
        <w:t>al Departamento Ejecutivo para que, en el pago del crédito, ceda al FONDO PERMANENTE, de la coparticipación que mensualmente corresponda al Municipio en los Impuestos Provinciales, la suma de hasta p</w:t>
      </w:r>
      <w:r w:rsidRPr="00427107">
        <w:rPr>
          <w:rFonts w:ascii="Courier New" w:eastAsia="Calibri" w:hAnsi="Courier New" w:cs="Courier New"/>
          <w:color w:val="000000" w:themeColor="text1"/>
          <w:sz w:val="24"/>
          <w:szCs w:val="24"/>
          <w:lang w:val="es-ES_tradnl"/>
        </w:rPr>
        <w:t xml:space="preserve">esos </w:t>
      </w:r>
      <w:r>
        <w:rPr>
          <w:rFonts w:ascii="Courier New" w:eastAsia="Calibri" w:hAnsi="Courier New" w:cs="Courier New"/>
          <w:color w:val="000000" w:themeColor="text1"/>
          <w:sz w:val="24"/>
          <w:szCs w:val="24"/>
          <w:lang w:val="es-ES_tradnl"/>
        </w:rPr>
        <w:t>quinientos ochenta mil quinientos cincuenta y cinco con cincuenta y seis centavos</w:t>
      </w:r>
      <w:r w:rsidRPr="00A220B5">
        <w:rPr>
          <w:rFonts w:ascii="Courier New" w:eastAsia="Calibri" w:hAnsi="Courier New" w:cs="Courier New"/>
          <w:color w:val="000000" w:themeColor="text1"/>
          <w:sz w:val="24"/>
          <w:szCs w:val="24"/>
          <w:lang w:val="es-ES_tradnl"/>
        </w:rPr>
        <w:t xml:space="preserve"> </w:t>
      </w:r>
      <w:r>
        <w:rPr>
          <w:rFonts w:ascii="Courier New" w:eastAsia="Calibri" w:hAnsi="Courier New" w:cs="Courier New"/>
          <w:color w:val="000000" w:themeColor="text1"/>
          <w:sz w:val="24"/>
          <w:szCs w:val="24"/>
          <w:lang w:val="es-ES_tradnl"/>
        </w:rPr>
        <w:t>($</w:t>
      </w:r>
      <w:r w:rsidRPr="00A220B5">
        <w:rPr>
          <w:rFonts w:ascii="Courier New" w:eastAsia="Calibri" w:hAnsi="Courier New" w:cs="Courier New"/>
          <w:color w:val="000000" w:themeColor="text1"/>
          <w:sz w:val="24"/>
          <w:szCs w:val="24"/>
          <w:lang w:val="es-ES_tradnl"/>
        </w:rPr>
        <w:t>580</w:t>
      </w:r>
      <w:r>
        <w:rPr>
          <w:rFonts w:ascii="Courier New" w:eastAsia="Calibri" w:hAnsi="Courier New" w:cs="Courier New"/>
          <w:color w:val="000000" w:themeColor="text1"/>
          <w:sz w:val="24"/>
          <w:szCs w:val="24"/>
          <w:lang w:val="es-ES_tradnl"/>
        </w:rPr>
        <w:t>.555,</w:t>
      </w:r>
      <w:r w:rsidRPr="00A220B5">
        <w:rPr>
          <w:rFonts w:ascii="Courier New" w:eastAsia="Calibri" w:hAnsi="Courier New" w:cs="Courier New"/>
          <w:color w:val="000000" w:themeColor="text1"/>
          <w:sz w:val="24"/>
          <w:szCs w:val="24"/>
          <w:lang w:val="es-ES_tradnl"/>
        </w:rPr>
        <w:t>56</w:t>
      </w:r>
      <w:r>
        <w:rPr>
          <w:rFonts w:ascii="Courier New" w:eastAsia="Calibri" w:hAnsi="Courier New" w:cs="Courier New"/>
          <w:color w:val="000000" w:themeColor="text1"/>
          <w:sz w:val="24"/>
          <w:szCs w:val="24"/>
          <w:lang w:val="es-ES_tradnl"/>
        </w:rPr>
        <w:t>.-) mensuales, durante el té</w:t>
      </w:r>
      <w:r w:rsidRPr="00427107">
        <w:rPr>
          <w:rFonts w:ascii="Courier New" w:eastAsia="Calibri" w:hAnsi="Courier New" w:cs="Courier New"/>
          <w:color w:val="000000" w:themeColor="text1"/>
          <w:sz w:val="24"/>
          <w:szCs w:val="24"/>
          <w:lang w:val="es-ES_tradnl"/>
        </w:rPr>
        <w:t xml:space="preserve">rmino máximo de </w:t>
      </w:r>
      <w:r>
        <w:rPr>
          <w:rFonts w:ascii="Courier New" w:eastAsia="Calibri" w:hAnsi="Courier New" w:cs="Courier New"/>
          <w:color w:val="000000" w:themeColor="text1"/>
          <w:sz w:val="24"/>
          <w:szCs w:val="24"/>
          <w:lang w:val="es-ES_tradnl"/>
        </w:rPr>
        <w:t>TREINTA Y SEIS</w:t>
      </w:r>
      <w:r w:rsidRPr="00427107">
        <w:rPr>
          <w:rFonts w:ascii="Courier New" w:eastAsia="Calibri" w:hAnsi="Courier New" w:cs="Courier New"/>
          <w:color w:val="000000" w:themeColor="text1"/>
          <w:sz w:val="24"/>
          <w:szCs w:val="24"/>
          <w:lang w:val="es-ES_tradnl"/>
        </w:rPr>
        <w:t xml:space="preserve"> (</w:t>
      </w:r>
      <w:r>
        <w:rPr>
          <w:rFonts w:ascii="Courier New" w:eastAsia="Calibri" w:hAnsi="Courier New" w:cs="Courier New"/>
          <w:color w:val="000000" w:themeColor="text1"/>
          <w:sz w:val="24"/>
          <w:szCs w:val="24"/>
          <w:lang w:val="es-ES_tradnl"/>
        </w:rPr>
        <w:t>36</w:t>
      </w:r>
      <w:r w:rsidRPr="00427107">
        <w:rPr>
          <w:rFonts w:ascii="Courier New" w:eastAsia="Calibri" w:hAnsi="Courier New" w:cs="Courier New"/>
          <w:color w:val="000000" w:themeColor="text1"/>
          <w:sz w:val="24"/>
          <w:szCs w:val="24"/>
          <w:lang w:val="es-ES_tradnl"/>
        </w:rPr>
        <w:t xml:space="preserve">) meses.- </w:t>
      </w:r>
    </w:p>
    <w:p w:rsidR="00E378A4" w:rsidRDefault="00E378A4" w:rsidP="00E378A4">
      <w:pPr>
        <w:spacing w:before="100" w:beforeAutospacing="1" w:after="0" w:line="276" w:lineRule="auto"/>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Art.4</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EL </w:t>
      </w:r>
      <w:r w:rsidRPr="003D2F7C">
        <w:rPr>
          <w:rFonts w:ascii="Courier New" w:eastAsia="Calibri" w:hAnsi="Courier New" w:cs="Courier New"/>
          <w:sz w:val="24"/>
          <w:szCs w:val="24"/>
          <w:lang w:val="es-ES_tradnl"/>
        </w:rPr>
        <w:t>Departamento Ejecutivo</w:t>
      </w:r>
      <w:r>
        <w:rPr>
          <w:rFonts w:ascii="Courier New" w:eastAsia="Calibri" w:hAnsi="Courier New" w:cs="Courier New"/>
          <w:sz w:val="24"/>
          <w:szCs w:val="24"/>
          <w:lang w:val="es-ES_tradnl"/>
        </w:rPr>
        <w:t xml:space="preserve"> deberá notificar formalmente a la Provincia de la cesión de la coparticipación, anoticiándola de que, en mérito a tal cesión, deberá mensualmente pagarse la suma cedida directamente al Fondo Permanente.</w:t>
      </w:r>
    </w:p>
    <w:p w:rsidR="00E378A4" w:rsidRDefault="00E378A4" w:rsidP="00E378A4">
      <w:pPr>
        <w:spacing w:before="100" w:beforeAutospacing="1" w:after="0" w:line="276"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rsidR="00E378A4" w:rsidRDefault="00E378A4" w:rsidP="00E378A4">
      <w:pPr>
        <w:spacing w:before="100" w:beforeAutospacing="1" w:after="0" w:line="276" w:lineRule="auto"/>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...///4.-</w:t>
      </w:r>
    </w:p>
    <w:p w:rsidR="00E378A4" w:rsidRPr="00217689" w:rsidRDefault="00E378A4" w:rsidP="00E378A4">
      <w:pPr>
        <w:spacing w:before="100" w:beforeAutospacing="1" w:after="0" w:line="276"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Art.5</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FACÚLTASE </w:t>
      </w:r>
      <w:r>
        <w:rPr>
          <w:rFonts w:ascii="Courier New" w:eastAsia="Calibri" w:hAnsi="Courier New" w:cs="Courier New"/>
          <w:sz w:val="24"/>
          <w:szCs w:val="24"/>
          <w:lang w:val="es-ES_tradnl"/>
        </w:rPr>
        <w:t xml:space="preserve">al Departamento Ejecutivo para que garantice la existencia y cobrabilidad del crédito tomado, con los recursos </w:t>
      </w:r>
      <w:r w:rsidR="00255CFD">
        <w:rPr>
          <w:rFonts w:ascii="Courier New" w:eastAsia="Calibri" w:hAnsi="Courier New" w:cs="Courier New"/>
          <w:sz w:val="24"/>
          <w:szCs w:val="24"/>
          <w:lang w:val="es-ES_tradnl"/>
        </w:rPr>
        <w:t xml:space="preserve">del Municipio provenientes de </w:t>
      </w:r>
      <w:r>
        <w:rPr>
          <w:rFonts w:ascii="Courier New" w:eastAsia="Calibri" w:hAnsi="Courier New" w:cs="Courier New"/>
          <w:sz w:val="24"/>
          <w:szCs w:val="24"/>
          <w:lang w:val="es-ES_tradnl"/>
        </w:rPr>
        <w:t xml:space="preserve"> las fuentes que no sean la coparticipación en los impuestos provinciales. </w:t>
      </w:r>
    </w:p>
    <w:p w:rsidR="00E378A4" w:rsidRDefault="00E378A4" w:rsidP="00E378A4">
      <w:pPr>
        <w:spacing w:before="100" w:beforeAutospacing="1" w:after="0" w:line="276" w:lineRule="auto"/>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Art.6</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EL </w:t>
      </w:r>
      <w:r>
        <w:rPr>
          <w:rFonts w:ascii="Courier New" w:eastAsia="Calibri" w:hAnsi="Courier New" w:cs="Courier New"/>
          <w:sz w:val="24"/>
          <w:szCs w:val="24"/>
          <w:lang w:val="es-ES_tradnl"/>
        </w:rPr>
        <w:t xml:space="preserve">DEPARTAMENTO EJECUTIVO rendirá cuenta documentada </w:t>
      </w:r>
      <w:r w:rsidRPr="004E2F69">
        <w:rPr>
          <w:rFonts w:ascii="Courier New" w:eastAsia="Calibri" w:hAnsi="Courier New" w:cs="Courier New"/>
          <w:sz w:val="24"/>
          <w:szCs w:val="24"/>
          <w:lang w:val="es-ES_tradnl"/>
        </w:rPr>
        <w:t xml:space="preserve">de la utilización de los fondos tomados </w:t>
      </w:r>
      <w:r>
        <w:rPr>
          <w:rFonts w:ascii="Courier New" w:eastAsia="Calibri" w:hAnsi="Courier New" w:cs="Courier New"/>
          <w:sz w:val="24"/>
          <w:szCs w:val="24"/>
          <w:lang w:val="es-ES_tradnl"/>
        </w:rPr>
        <w:t>al Concejo Deliberante y al FONDO PERMANENTE PARA LA FINANCIACIÓN DE PROYECTOS Y PROGRAMAS DE LOS GOBIERNOS LOCALES DE LA PROVINCIA DE CÓRDOBA.</w:t>
      </w:r>
    </w:p>
    <w:p w:rsidR="00E378A4" w:rsidRDefault="00E378A4" w:rsidP="00E378A4">
      <w:pPr>
        <w:spacing w:line="276" w:lineRule="auto"/>
        <w:rPr>
          <w:rFonts w:ascii="Courier New" w:eastAsia="Arial Unicode MS" w:hAnsi="Courier New" w:cs="ShelleyAllegroScript-Normal"/>
          <w:sz w:val="24"/>
          <w:szCs w:val="24"/>
          <w:lang w:val="es-ES_tradnl" w:eastAsia="es-ES"/>
        </w:rPr>
      </w:pPr>
    </w:p>
    <w:p w:rsidR="00E378A4" w:rsidRDefault="00B0072F" w:rsidP="00B0072F">
      <w:pPr>
        <w:spacing w:line="276" w:lineRule="auto"/>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 7</w:t>
      </w:r>
      <w:r w:rsidR="00E378A4">
        <w:rPr>
          <w:rFonts w:ascii="Courier New" w:eastAsia="Calibri" w:hAnsi="Courier New" w:cs="Courier New"/>
          <w:b/>
          <w:sz w:val="24"/>
          <w:szCs w:val="24"/>
          <w:u w:val="single"/>
          <w:lang w:val="es-ES_tradnl"/>
        </w:rPr>
        <w:t>:</w:t>
      </w:r>
      <w:r w:rsidR="00E378A4">
        <w:rPr>
          <w:rFonts w:ascii="Courier New" w:eastAsia="Calibri" w:hAnsi="Courier New" w:cs="Courier New"/>
          <w:b/>
          <w:sz w:val="24"/>
          <w:szCs w:val="24"/>
          <w:lang w:val="es-ES_tradnl"/>
        </w:rPr>
        <w:tab/>
        <w:t>DISPÓ</w:t>
      </w:r>
      <w:r w:rsidR="00E378A4" w:rsidRPr="009F69AE">
        <w:rPr>
          <w:rFonts w:ascii="Courier New" w:eastAsia="Calibri" w:hAnsi="Courier New" w:cs="Courier New"/>
          <w:b/>
          <w:sz w:val="24"/>
          <w:szCs w:val="24"/>
          <w:lang w:val="es-ES_tradnl"/>
        </w:rPr>
        <w:t>NESE</w:t>
      </w:r>
      <w:r w:rsidR="00E378A4">
        <w:rPr>
          <w:rFonts w:ascii="Courier New" w:eastAsia="Calibri" w:hAnsi="Courier New" w:cs="Courier New"/>
          <w:b/>
          <w:sz w:val="24"/>
          <w:szCs w:val="24"/>
          <w:lang w:val="es-ES_tradnl"/>
        </w:rPr>
        <w:t xml:space="preserve"> </w:t>
      </w:r>
      <w:r w:rsidR="00E378A4" w:rsidRPr="009F69AE">
        <w:rPr>
          <w:rFonts w:ascii="Courier New" w:eastAsia="Calibri" w:hAnsi="Courier New" w:cs="Courier New"/>
          <w:sz w:val="24"/>
          <w:szCs w:val="24"/>
          <w:lang w:val="es-ES_tradnl"/>
        </w:rPr>
        <w:t>modificar las siguientes Partidas Presupuestarias del Presupuesto General de Gastos y Cálculo de Recursos vigente</w:t>
      </w:r>
      <w:r w:rsidR="00E378A4">
        <w:rPr>
          <w:rFonts w:ascii="Courier New" w:eastAsia="Calibri" w:hAnsi="Courier New" w:cs="Courier New"/>
          <w:sz w:val="24"/>
          <w:szCs w:val="24"/>
          <w:lang w:val="es-ES_tradnl"/>
        </w:rPr>
        <w:t>, en virtud de las autorizaciones precedentes</w:t>
      </w:r>
      <w:r w:rsidR="00E378A4" w:rsidRPr="009F69AE">
        <w:rPr>
          <w:rFonts w:ascii="Courier New" w:eastAsia="Calibri" w:hAnsi="Courier New" w:cs="Courier New"/>
          <w:sz w:val="24"/>
          <w:szCs w:val="24"/>
          <w:lang w:val="es-ES_tradnl"/>
        </w:rPr>
        <w:t>:</w:t>
      </w:r>
    </w:p>
    <w:p w:rsidR="00B0072F" w:rsidRDefault="00B0072F" w:rsidP="00E378A4">
      <w:pPr>
        <w:spacing w:line="276" w:lineRule="auto"/>
        <w:jc w:val="both"/>
        <w:rPr>
          <w:rFonts w:ascii="Courier New" w:eastAsia="Calibri" w:hAnsi="Courier New" w:cs="Courier New"/>
          <w:sz w:val="24"/>
          <w:szCs w:val="24"/>
          <w:lang w:val="es-ES_tradnl"/>
        </w:rPr>
      </w:pPr>
    </w:p>
    <w:p w:rsidR="00B0072F" w:rsidRDefault="00B0072F" w:rsidP="00E378A4">
      <w:pPr>
        <w:spacing w:line="276" w:lineRule="auto"/>
        <w:jc w:val="both"/>
        <w:rPr>
          <w:rFonts w:ascii="Courier New" w:eastAsia="Calibri" w:hAnsi="Courier New" w:cs="Courier New"/>
          <w:sz w:val="24"/>
          <w:szCs w:val="24"/>
          <w:lang w:val="es-ES_tradnl"/>
        </w:rPr>
      </w:pPr>
    </w:p>
    <w:tbl>
      <w:tblPr>
        <w:tblW w:w="9949" w:type="dxa"/>
        <w:tblCellMar>
          <w:left w:w="70" w:type="dxa"/>
          <w:right w:w="70" w:type="dxa"/>
        </w:tblCellMar>
        <w:tblLook w:val="04A0" w:firstRow="1" w:lastRow="0" w:firstColumn="1" w:lastColumn="0" w:noHBand="0" w:noVBand="1"/>
      </w:tblPr>
      <w:tblGrid>
        <w:gridCol w:w="1253"/>
        <w:gridCol w:w="4559"/>
        <w:gridCol w:w="1164"/>
        <w:gridCol w:w="1333"/>
        <w:gridCol w:w="1640"/>
      </w:tblGrid>
      <w:tr w:rsidR="00E378A4" w:rsidRPr="009F69AE" w:rsidTr="00FC7F92">
        <w:trPr>
          <w:trHeight w:val="255"/>
        </w:trPr>
        <w:tc>
          <w:tcPr>
            <w:tcW w:w="9949" w:type="dxa"/>
            <w:gridSpan w:val="5"/>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PRESUPUESTO DE RECURSOS</w:t>
            </w:r>
          </w:p>
        </w:tc>
      </w:tr>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center"/>
              <w:rPr>
                <w:rFonts w:ascii="Arial" w:eastAsia="Times New Roman" w:hAnsi="Arial" w:cs="Arial"/>
                <w:b/>
                <w:bCs/>
                <w:sz w:val="16"/>
                <w:szCs w:val="16"/>
                <w:lang w:eastAsia="es-AR"/>
              </w:rPr>
            </w:pPr>
          </w:p>
        </w:tc>
        <w:tc>
          <w:tcPr>
            <w:tcW w:w="4559"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164"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33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640"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r>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4559"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PARTIDAS A INCREMENTAR</w:t>
            </w:r>
          </w:p>
        </w:tc>
        <w:tc>
          <w:tcPr>
            <w:tcW w:w="1164"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ind w:left="-70"/>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PRES. VIG.</w:t>
            </w:r>
          </w:p>
        </w:tc>
        <w:tc>
          <w:tcPr>
            <w:tcW w:w="1333"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INCREMENTO</w:t>
            </w:r>
          </w:p>
        </w:tc>
        <w:tc>
          <w:tcPr>
            <w:tcW w:w="1640"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PRES. RECT.</w:t>
            </w:r>
          </w:p>
        </w:tc>
      </w:tr>
      <w:tr w:rsidR="00E378A4" w:rsidRPr="009F69AE" w:rsidTr="00FC7F92">
        <w:trPr>
          <w:trHeight w:val="270"/>
        </w:trPr>
        <w:tc>
          <w:tcPr>
            <w:tcW w:w="1253"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2.1.2.01.01</w:t>
            </w:r>
          </w:p>
        </w:tc>
        <w:tc>
          <w:tcPr>
            <w:tcW w:w="4559"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FONDO PERMANENTE DE PRESTAMO (PCIA.)</w:t>
            </w:r>
          </w:p>
        </w:tc>
        <w:tc>
          <w:tcPr>
            <w:tcW w:w="1164"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right"/>
              <w:rPr>
                <w:rFonts w:ascii="Arial" w:eastAsia="Times New Roman" w:hAnsi="Arial" w:cs="Arial"/>
                <w:sz w:val="16"/>
                <w:szCs w:val="16"/>
                <w:lang w:eastAsia="es-AR"/>
              </w:rPr>
            </w:pPr>
            <w:r w:rsidRPr="009F69AE">
              <w:rPr>
                <w:rFonts w:ascii="Arial" w:eastAsia="Times New Roman" w:hAnsi="Arial" w:cs="Arial"/>
                <w:sz w:val="16"/>
                <w:szCs w:val="16"/>
                <w:lang w:eastAsia="es-AR"/>
              </w:rPr>
              <w:t xml:space="preserve">  20,000,000.00</w:t>
            </w:r>
          </w:p>
        </w:tc>
        <w:tc>
          <w:tcPr>
            <w:tcW w:w="1333"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right"/>
              <w:rPr>
                <w:rFonts w:ascii="Arial" w:eastAsia="Times New Roman" w:hAnsi="Arial" w:cs="Arial"/>
                <w:sz w:val="16"/>
                <w:szCs w:val="16"/>
                <w:lang w:eastAsia="es-AR"/>
              </w:rPr>
            </w:pPr>
            <w:r w:rsidRPr="009F69AE">
              <w:rPr>
                <w:rFonts w:ascii="Arial" w:eastAsia="Times New Roman" w:hAnsi="Arial" w:cs="Arial"/>
                <w:sz w:val="16"/>
                <w:szCs w:val="16"/>
                <w:lang w:eastAsia="es-AR"/>
              </w:rPr>
              <w:t xml:space="preserve">  </w:t>
            </w:r>
            <w:r>
              <w:rPr>
                <w:rFonts w:ascii="Arial" w:eastAsia="Times New Roman" w:hAnsi="Arial" w:cs="Arial"/>
                <w:sz w:val="16"/>
                <w:szCs w:val="16"/>
                <w:lang w:eastAsia="es-AR"/>
              </w:rPr>
              <w:t>900,000</w:t>
            </w:r>
            <w:r w:rsidRPr="009F69AE">
              <w:rPr>
                <w:rFonts w:ascii="Arial" w:eastAsia="Times New Roman" w:hAnsi="Arial" w:cs="Arial"/>
                <w:sz w:val="16"/>
                <w:szCs w:val="16"/>
                <w:lang w:eastAsia="es-AR"/>
              </w:rPr>
              <w:t>.00</w:t>
            </w:r>
          </w:p>
        </w:tc>
        <w:tc>
          <w:tcPr>
            <w:tcW w:w="1640"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right"/>
              <w:rPr>
                <w:rFonts w:ascii="Arial" w:eastAsia="Times New Roman" w:hAnsi="Arial" w:cs="Arial"/>
                <w:sz w:val="16"/>
                <w:szCs w:val="16"/>
                <w:lang w:eastAsia="es-AR"/>
              </w:rPr>
            </w:pPr>
            <w:r w:rsidRPr="009F69AE">
              <w:rPr>
                <w:rFonts w:ascii="Arial" w:eastAsia="Times New Roman" w:hAnsi="Arial" w:cs="Arial"/>
                <w:sz w:val="16"/>
                <w:szCs w:val="16"/>
                <w:lang w:eastAsia="es-AR"/>
              </w:rPr>
              <w:t xml:space="preserve">  2</w:t>
            </w:r>
            <w:r>
              <w:rPr>
                <w:rFonts w:ascii="Arial" w:eastAsia="Times New Roman" w:hAnsi="Arial" w:cs="Arial"/>
                <w:sz w:val="16"/>
                <w:szCs w:val="16"/>
                <w:lang w:eastAsia="es-AR"/>
              </w:rPr>
              <w:t>0</w:t>
            </w:r>
            <w:r w:rsidRPr="009F69AE">
              <w:rPr>
                <w:rFonts w:ascii="Arial" w:eastAsia="Times New Roman" w:hAnsi="Arial" w:cs="Arial"/>
                <w:sz w:val="16"/>
                <w:szCs w:val="16"/>
                <w:lang w:eastAsia="es-AR"/>
              </w:rPr>
              <w:t>,</w:t>
            </w:r>
            <w:r>
              <w:rPr>
                <w:rFonts w:ascii="Arial" w:eastAsia="Times New Roman" w:hAnsi="Arial" w:cs="Arial"/>
                <w:sz w:val="16"/>
                <w:szCs w:val="16"/>
                <w:lang w:eastAsia="es-AR"/>
              </w:rPr>
              <w:t>9</w:t>
            </w:r>
            <w:r w:rsidRPr="009F69AE">
              <w:rPr>
                <w:rFonts w:ascii="Arial" w:eastAsia="Times New Roman" w:hAnsi="Arial" w:cs="Arial"/>
                <w:sz w:val="16"/>
                <w:szCs w:val="16"/>
                <w:lang w:eastAsia="es-AR"/>
              </w:rPr>
              <w:t>00,000.00</w:t>
            </w:r>
          </w:p>
        </w:tc>
      </w:tr>
      <w:tr w:rsidR="00E378A4" w:rsidRPr="009F69AE" w:rsidTr="00FC7F92">
        <w:trPr>
          <w:trHeight w:val="270"/>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right"/>
              <w:rPr>
                <w:rFonts w:ascii="Arial" w:eastAsia="Times New Roman" w:hAnsi="Arial" w:cs="Arial"/>
                <w:sz w:val="16"/>
                <w:szCs w:val="16"/>
                <w:lang w:eastAsia="es-AR"/>
              </w:rPr>
            </w:pPr>
          </w:p>
        </w:tc>
        <w:tc>
          <w:tcPr>
            <w:tcW w:w="4559"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TOTAL PARTIDAS A CREAR</w:t>
            </w:r>
          </w:p>
        </w:tc>
        <w:tc>
          <w:tcPr>
            <w:tcW w:w="1164"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c>
          <w:tcPr>
            <w:tcW w:w="1333" w:type="dxa"/>
            <w:tcBorders>
              <w:top w:val="single" w:sz="8" w:space="0" w:color="auto"/>
              <w:left w:val="single" w:sz="8" w:space="0" w:color="auto"/>
              <w:bottom w:val="single" w:sz="8" w:space="0" w:color="auto"/>
              <w:right w:val="single" w:sz="8" w:space="0" w:color="auto"/>
            </w:tcBorders>
            <w:shd w:val="clear" w:color="000000" w:fill="FFFFFF"/>
            <w:noWrap/>
            <w:vAlign w:val="bottom"/>
            <w:hideMark/>
          </w:tcPr>
          <w:p w:rsidR="00E378A4" w:rsidRPr="009F69AE" w:rsidRDefault="00E378A4" w:rsidP="00E378A4">
            <w:pPr>
              <w:spacing w:after="0" w:line="276" w:lineRule="auto"/>
              <w:jc w:val="right"/>
              <w:rPr>
                <w:rFonts w:ascii="Arial" w:eastAsia="Times New Roman" w:hAnsi="Arial" w:cs="Arial"/>
                <w:b/>
                <w:bCs/>
                <w:sz w:val="16"/>
                <w:szCs w:val="16"/>
                <w:lang w:eastAsia="es-AR"/>
              </w:rPr>
            </w:pPr>
            <w:r>
              <w:rPr>
                <w:rFonts w:ascii="Arial" w:eastAsia="Times New Roman" w:hAnsi="Arial" w:cs="Arial"/>
                <w:b/>
                <w:bCs/>
                <w:sz w:val="16"/>
                <w:szCs w:val="16"/>
                <w:lang w:eastAsia="es-AR"/>
              </w:rPr>
              <w:t>9</w:t>
            </w:r>
            <w:r w:rsidRPr="009F69AE">
              <w:rPr>
                <w:rFonts w:ascii="Arial" w:eastAsia="Times New Roman" w:hAnsi="Arial" w:cs="Arial"/>
                <w:b/>
                <w:bCs/>
                <w:sz w:val="16"/>
                <w:szCs w:val="16"/>
                <w:lang w:eastAsia="es-AR"/>
              </w:rPr>
              <w:t>00,000.00</w:t>
            </w:r>
          </w:p>
        </w:tc>
        <w:tc>
          <w:tcPr>
            <w:tcW w:w="1640"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right"/>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r>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right"/>
              <w:rPr>
                <w:rFonts w:ascii="Tahoma" w:eastAsia="Times New Roman" w:hAnsi="Tahoma" w:cs="Tahoma"/>
                <w:b/>
                <w:bCs/>
                <w:sz w:val="16"/>
                <w:szCs w:val="16"/>
                <w:lang w:eastAsia="es-AR"/>
              </w:rPr>
            </w:pPr>
          </w:p>
        </w:tc>
        <w:tc>
          <w:tcPr>
            <w:tcW w:w="4559"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164"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33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640"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r>
    </w:tbl>
    <w:p w:rsidR="00E378A4" w:rsidRDefault="00E378A4" w:rsidP="00E378A4">
      <w:pPr>
        <w:spacing w:line="276" w:lineRule="auto"/>
        <w:rPr>
          <w:rFonts w:ascii="Courier New" w:eastAsia="Calibri" w:hAnsi="Courier New" w:cs="Courier New"/>
          <w:sz w:val="24"/>
          <w:szCs w:val="24"/>
          <w:lang w:val="es-ES_tradnl"/>
        </w:rPr>
      </w:pPr>
    </w:p>
    <w:p w:rsidR="00E378A4" w:rsidRDefault="00B0072F" w:rsidP="00B0072F">
      <w:pPr>
        <w:spacing w:line="276" w:lineRule="auto"/>
        <w:ind w:left="851" w:hanging="851"/>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 8</w:t>
      </w:r>
      <w:r w:rsidR="00E378A4" w:rsidRPr="009F69AE">
        <w:rPr>
          <w:rFonts w:ascii="Courier New" w:eastAsia="Calibri" w:hAnsi="Courier New" w:cs="Courier New"/>
          <w:b/>
          <w:sz w:val="24"/>
          <w:szCs w:val="24"/>
          <w:lang w:val="es-ES_tradnl"/>
        </w:rPr>
        <w:tab/>
        <w:t>D</w:t>
      </w:r>
      <w:r w:rsidR="00E378A4">
        <w:rPr>
          <w:rFonts w:ascii="Courier New" w:eastAsia="Calibri" w:hAnsi="Courier New" w:cs="Courier New"/>
          <w:b/>
          <w:sz w:val="24"/>
          <w:szCs w:val="24"/>
          <w:lang w:val="es-ES_tradnl"/>
        </w:rPr>
        <w:t>ISPÓ</w:t>
      </w:r>
      <w:r w:rsidR="00E378A4" w:rsidRPr="009F69AE">
        <w:rPr>
          <w:rFonts w:ascii="Courier New" w:eastAsia="Calibri" w:hAnsi="Courier New" w:cs="Courier New"/>
          <w:b/>
          <w:sz w:val="24"/>
          <w:szCs w:val="24"/>
          <w:lang w:val="es-ES_tradnl"/>
        </w:rPr>
        <w:t>NESE</w:t>
      </w:r>
      <w:r w:rsidR="00E378A4">
        <w:rPr>
          <w:rFonts w:ascii="Courier New" w:eastAsia="Calibri" w:hAnsi="Courier New" w:cs="Courier New"/>
          <w:b/>
          <w:sz w:val="24"/>
          <w:szCs w:val="24"/>
          <w:lang w:val="es-ES_tradnl"/>
        </w:rPr>
        <w:t xml:space="preserve"> </w:t>
      </w:r>
      <w:r w:rsidR="00E378A4" w:rsidRPr="009F69AE">
        <w:rPr>
          <w:rFonts w:ascii="Courier New" w:eastAsia="Calibri" w:hAnsi="Courier New" w:cs="Courier New"/>
          <w:sz w:val="24"/>
          <w:szCs w:val="24"/>
          <w:lang w:val="es-ES_tradnl"/>
        </w:rPr>
        <w:t>crear las siguientes Partidas Presupuestarias del Presupuesto General de Gastos y Cálculo de Recursos vigente:</w:t>
      </w:r>
    </w:p>
    <w:p w:rsidR="00E378A4" w:rsidRPr="009F69AE" w:rsidRDefault="00E378A4" w:rsidP="00E378A4">
      <w:pPr>
        <w:spacing w:line="276" w:lineRule="auto"/>
        <w:jc w:val="both"/>
        <w:rPr>
          <w:rFonts w:ascii="Courier New" w:eastAsia="Calibri" w:hAnsi="Courier New" w:cs="Courier New"/>
          <w:sz w:val="24"/>
          <w:szCs w:val="24"/>
          <w:lang w:val="es-ES_tradnl"/>
        </w:rPr>
      </w:pPr>
    </w:p>
    <w:tbl>
      <w:tblPr>
        <w:tblW w:w="9949" w:type="dxa"/>
        <w:tblCellMar>
          <w:left w:w="70" w:type="dxa"/>
          <w:right w:w="70" w:type="dxa"/>
        </w:tblCellMar>
        <w:tblLook w:val="04A0" w:firstRow="1" w:lastRow="0" w:firstColumn="1" w:lastColumn="0" w:noHBand="0" w:noVBand="1"/>
      </w:tblPr>
      <w:tblGrid>
        <w:gridCol w:w="1253"/>
        <w:gridCol w:w="4559"/>
        <w:gridCol w:w="1164"/>
        <w:gridCol w:w="1333"/>
        <w:gridCol w:w="1640"/>
      </w:tblGrid>
      <w:tr w:rsidR="00E378A4" w:rsidRPr="009F69AE" w:rsidTr="00FC7F92">
        <w:trPr>
          <w:trHeight w:val="255"/>
        </w:trPr>
        <w:tc>
          <w:tcPr>
            <w:tcW w:w="9949" w:type="dxa"/>
            <w:gridSpan w:val="5"/>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PRESUPUESTO DE GASTOS</w:t>
            </w:r>
          </w:p>
        </w:tc>
      </w:tr>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center"/>
              <w:rPr>
                <w:rFonts w:ascii="Arial" w:eastAsia="Times New Roman" w:hAnsi="Arial" w:cs="Arial"/>
                <w:b/>
                <w:bCs/>
                <w:sz w:val="16"/>
                <w:szCs w:val="16"/>
                <w:lang w:eastAsia="es-AR"/>
              </w:rPr>
            </w:pPr>
          </w:p>
        </w:tc>
        <w:tc>
          <w:tcPr>
            <w:tcW w:w="4559"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164"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33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640"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r>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4559"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PARTIDAS A CREAR</w:t>
            </w:r>
          </w:p>
        </w:tc>
        <w:tc>
          <w:tcPr>
            <w:tcW w:w="1164"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PRES. VIG.</w:t>
            </w:r>
          </w:p>
        </w:tc>
        <w:tc>
          <w:tcPr>
            <w:tcW w:w="1333"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INCREMENTO</w:t>
            </w:r>
          </w:p>
        </w:tc>
        <w:tc>
          <w:tcPr>
            <w:tcW w:w="1640"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PRES. RECT.</w:t>
            </w:r>
          </w:p>
        </w:tc>
      </w:tr>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p>
        </w:tc>
        <w:tc>
          <w:tcPr>
            <w:tcW w:w="4559"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 </w:t>
            </w:r>
          </w:p>
        </w:tc>
        <w:tc>
          <w:tcPr>
            <w:tcW w:w="1164"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c>
          <w:tcPr>
            <w:tcW w:w="1333"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c>
          <w:tcPr>
            <w:tcW w:w="1640"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r>
      <w:tr w:rsidR="00E378A4" w:rsidRPr="009F69AE" w:rsidTr="00FC7F92">
        <w:trPr>
          <w:trHeight w:val="270"/>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05.2.1.01.01.21</w:t>
            </w:r>
          </w:p>
        </w:tc>
        <w:tc>
          <w:tcPr>
            <w:tcW w:w="4559"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ADQUISICIÓN DE MAQUINARIAS (FPP)</w:t>
            </w:r>
          </w:p>
        </w:tc>
        <w:tc>
          <w:tcPr>
            <w:tcW w:w="1164"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center"/>
              <w:rPr>
                <w:rFonts w:ascii="Tahoma" w:eastAsia="Times New Roman" w:hAnsi="Tahoma" w:cs="Tahoma"/>
                <w:sz w:val="16"/>
                <w:szCs w:val="16"/>
                <w:lang w:eastAsia="es-AR"/>
              </w:rPr>
            </w:pPr>
            <w:r w:rsidRPr="009F69AE">
              <w:rPr>
                <w:rFonts w:ascii="Tahoma" w:eastAsia="Times New Roman" w:hAnsi="Tahoma" w:cs="Tahoma"/>
                <w:sz w:val="16"/>
                <w:szCs w:val="16"/>
                <w:lang w:eastAsia="es-AR"/>
              </w:rPr>
              <w:t>NUEVA</w:t>
            </w:r>
          </w:p>
        </w:tc>
        <w:tc>
          <w:tcPr>
            <w:tcW w:w="1333"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jc w:val="right"/>
              <w:rPr>
                <w:rFonts w:ascii="Arial" w:eastAsia="Times New Roman" w:hAnsi="Arial" w:cs="Arial"/>
                <w:sz w:val="16"/>
                <w:szCs w:val="16"/>
                <w:lang w:eastAsia="es-AR"/>
              </w:rPr>
            </w:pPr>
            <w:r w:rsidRPr="009F69AE">
              <w:rPr>
                <w:rFonts w:ascii="Arial" w:eastAsia="Times New Roman" w:hAnsi="Arial" w:cs="Arial"/>
                <w:sz w:val="16"/>
                <w:szCs w:val="16"/>
                <w:lang w:eastAsia="es-AR"/>
              </w:rPr>
              <w:t>2</w:t>
            </w:r>
            <w:r>
              <w:rPr>
                <w:rFonts w:ascii="Arial" w:eastAsia="Times New Roman" w:hAnsi="Arial" w:cs="Arial"/>
                <w:sz w:val="16"/>
                <w:szCs w:val="16"/>
                <w:lang w:eastAsia="es-AR"/>
              </w:rPr>
              <w:t>0</w:t>
            </w:r>
            <w:r w:rsidRPr="009F69AE">
              <w:rPr>
                <w:rFonts w:ascii="Arial" w:eastAsia="Times New Roman" w:hAnsi="Arial" w:cs="Arial"/>
                <w:sz w:val="16"/>
                <w:szCs w:val="16"/>
                <w:lang w:eastAsia="es-AR"/>
              </w:rPr>
              <w:t>,</w:t>
            </w:r>
            <w:r>
              <w:rPr>
                <w:rFonts w:ascii="Arial" w:eastAsia="Times New Roman" w:hAnsi="Arial" w:cs="Arial"/>
                <w:sz w:val="16"/>
                <w:szCs w:val="16"/>
                <w:lang w:eastAsia="es-AR"/>
              </w:rPr>
              <w:t>900</w:t>
            </w:r>
            <w:r w:rsidRPr="009F69AE">
              <w:rPr>
                <w:rFonts w:ascii="Arial" w:eastAsia="Times New Roman" w:hAnsi="Arial" w:cs="Arial"/>
                <w:sz w:val="16"/>
                <w:szCs w:val="16"/>
                <w:lang w:eastAsia="es-AR"/>
              </w:rPr>
              <w:t>,000.00</w:t>
            </w:r>
          </w:p>
        </w:tc>
        <w:tc>
          <w:tcPr>
            <w:tcW w:w="1640"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right"/>
              <w:rPr>
                <w:rFonts w:ascii="Arial" w:eastAsia="Times New Roman" w:hAnsi="Arial" w:cs="Arial"/>
                <w:sz w:val="16"/>
                <w:szCs w:val="16"/>
                <w:lang w:eastAsia="es-AR"/>
              </w:rPr>
            </w:pPr>
            <w:r w:rsidRPr="009F69AE">
              <w:rPr>
                <w:rFonts w:ascii="Arial" w:eastAsia="Times New Roman" w:hAnsi="Arial" w:cs="Arial"/>
                <w:sz w:val="16"/>
                <w:szCs w:val="16"/>
                <w:lang w:eastAsia="es-AR"/>
              </w:rPr>
              <w:t>2</w:t>
            </w:r>
            <w:r>
              <w:rPr>
                <w:rFonts w:ascii="Arial" w:eastAsia="Times New Roman" w:hAnsi="Arial" w:cs="Arial"/>
                <w:sz w:val="16"/>
                <w:szCs w:val="16"/>
                <w:lang w:eastAsia="es-AR"/>
              </w:rPr>
              <w:t>0</w:t>
            </w:r>
            <w:r w:rsidRPr="009F69AE">
              <w:rPr>
                <w:rFonts w:ascii="Arial" w:eastAsia="Times New Roman" w:hAnsi="Arial" w:cs="Arial"/>
                <w:sz w:val="16"/>
                <w:szCs w:val="16"/>
                <w:lang w:eastAsia="es-AR"/>
              </w:rPr>
              <w:t>,</w:t>
            </w:r>
            <w:r>
              <w:rPr>
                <w:rFonts w:ascii="Arial" w:eastAsia="Times New Roman" w:hAnsi="Arial" w:cs="Arial"/>
                <w:sz w:val="16"/>
                <w:szCs w:val="16"/>
                <w:lang w:eastAsia="es-AR"/>
              </w:rPr>
              <w:t>90</w:t>
            </w:r>
            <w:r w:rsidRPr="009F69AE">
              <w:rPr>
                <w:rFonts w:ascii="Arial" w:eastAsia="Times New Roman" w:hAnsi="Arial" w:cs="Arial"/>
                <w:sz w:val="16"/>
                <w:szCs w:val="16"/>
                <w:lang w:eastAsia="es-AR"/>
              </w:rPr>
              <w:t>0,000.00</w:t>
            </w:r>
          </w:p>
        </w:tc>
      </w:tr>
      <w:tr w:rsidR="00E378A4" w:rsidRPr="009F69AE" w:rsidTr="00FC7F92">
        <w:trPr>
          <w:trHeight w:val="270"/>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right"/>
              <w:rPr>
                <w:rFonts w:ascii="Arial" w:eastAsia="Times New Roman" w:hAnsi="Arial" w:cs="Arial"/>
                <w:sz w:val="16"/>
                <w:szCs w:val="16"/>
                <w:lang w:eastAsia="es-AR"/>
              </w:rPr>
            </w:pPr>
          </w:p>
        </w:tc>
        <w:tc>
          <w:tcPr>
            <w:tcW w:w="4559" w:type="dxa"/>
            <w:tcBorders>
              <w:top w:val="nil"/>
              <w:left w:val="nil"/>
              <w:bottom w:val="nil"/>
              <w:right w:val="nil"/>
            </w:tcBorders>
            <w:shd w:val="clear" w:color="000000" w:fill="FFFFFF"/>
            <w:noWrap/>
            <w:vAlign w:val="bottom"/>
            <w:hideMark/>
          </w:tcPr>
          <w:p w:rsidR="00E378A4" w:rsidRPr="009F69AE" w:rsidRDefault="00E378A4" w:rsidP="00E378A4">
            <w:pPr>
              <w:spacing w:after="0" w:line="276" w:lineRule="auto"/>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TOTAL PARTIDAS A DISMINUIR</w:t>
            </w:r>
          </w:p>
        </w:tc>
        <w:tc>
          <w:tcPr>
            <w:tcW w:w="1164"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ahoma" w:eastAsia="Times New Roman" w:hAnsi="Tahoma" w:cs="Tahoma"/>
                <w:b/>
                <w:bCs/>
                <w:sz w:val="16"/>
                <w:szCs w:val="16"/>
                <w:lang w:eastAsia="es-AR"/>
              </w:rPr>
            </w:pPr>
          </w:p>
        </w:tc>
        <w:tc>
          <w:tcPr>
            <w:tcW w:w="133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E378A4" w:rsidRPr="009F69AE" w:rsidRDefault="00E378A4" w:rsidP="00E378A4">
            <w:pPr>
              <w:spacing w:after="0" w:line="276" w:lineRule="auto"/>
              <w:jc w:val="right"/>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2</w:t>
            </w:r>
            <w:r>
              <w:rPr>
                <w:rFonts w:ascii="Arial" w:eastAsia="Times New Roman" w:hAnsi="Arial" w:cs="Arial"/>
                <w:b/>
                <w:bCs/>
                <w:sz w:val="16"/>
                <w:szCs w:val="16"/>
                <w:lang w:eastAsia="es-AR"/>
              </w:rPr>
              <w:t>0</w:t>
            </w:r>
            <w:r w:rsidRPr="009F69AE">
              <w:rPr>
                <w:rFonts w:ascii="Arial" w:eastAsia="Times New Roman" w:hAnsi="Arial" w:cs="Arial"/>
                <w:b/>
                <w:bCs/>
                <w:sz w:val="16"/>
                <w:szCs w:val="16"/>
                <w:lang w:eastAsia="es-AR"/>
              </w:rPr>
              <w:t>,</w:t>
            </w:r>
            <w:r>
              <w:rPr>
                <w:rFonts w:ascii="Arial" w:eastAsia="Times New Roman" w:hAnsi="Arial" w:cs="Arial"/>
                <w:b/>
                <w:bCs/>
                <w:sz w:val="16"/>
                <w:szCs w:val="16"/>
                <w:lang w:eastAsia="es-AR"/>
              </w:rPr>
              <w:t>90</w:t>
            </w:r>
            <w:r w:rsidRPr="009F69AE">
              <w:rPr>
                <w:rFonts w:ascii="Arial" w:eastAsia="Times New Roman" w:hAnsi="Arial" w:cs="Arial"/>
                <w:b/>
                <w:bCs/>
                <w:sz w:val="16"/>
                <w:szCs w:val="16"/>
                <w:lang w:eastAsia="es-AR"/>
              </w:rPr>
              <w:t>0,000.00</w:t>
            </w:r>
          </w:p>
        </w:tc>
        <w:tc>
          <w:tcPr>
            <w:tcW w:w="1640"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jc w:val="right"/>
              <w:rPr>
                <w:rFonts w:ascii="Arial" w:eastAsia="Times New Roman" w:hAnsi="Arial" w:cs="Arial"/>
                <w:b/>
                <w:bCs/>
                <w:sz w:val="16"/>
                <w:szCs w:val="16"/>
                <w:lang w:eastAsia="es-AR"/>
              </w:rPr>
            </w:pPr>
          </w:p>
        </w:tc>
      </w:tr>
    </w:tbl>
    <w:p w:rsidR="00E378A4" w:rsidRDefault="00E378A4" w:rsidP="00E378A4">
      <w:pPr>
        <w:spacing w:line="276" w:lineRule="auto"/>
        <w:rPr>
          <w:rFonts w:ascii="Courier New" w:eastAsia="Calibri" w:hAnsi="Courier New" w:cs="Courier New"/>
          <w:sz w:val="24"/>
          <w:szCs w:val="24"/>
          <w:u w:val="single"/>
          <w:lang w:val="es-ES_tradnl"/>
        </w:rPr>
      </w:pPr>
    </w:p>
    <w:p w:rsidR="00B0072F" w:rsidRDefault="00B0072F" w:rsidP="00E378A4">
      <w:pPr>
        <w:spacing w:line="276" w:lineRule="auto"/>
        <w:rPr>
          <w:rFonts w:ascii="Courier New" w:eastAsia="Calibri" w:hAnsi="Courier New" w:cs="Courier New"/>
          <w:sz w:val="24"/>
          <w:szCs w:val="24"/>
          <w:u w:val="single"/>
          <w:lang w:val="es-ES_tradnl"/>
        </w:rPr>
      </w:pPr>
    </w:p>
    <w:p w:rsidR="00B0072F" w:rsidRDefault="00B0072F" w:rsidP="00E378A4">
      <w:pPr>
        <w:spacing w:line="276" w:lineRule="auto"/>
        <w:rPr>
          <w:rFonts w:ascii="Courier New" w:eastAsia="Calibri" w:hAnsi="Courier New" w:cs="Courier New"/>
          <w:sz w:val="24"/>
          <w:szCs w:val="24"/>
          <w:u w:val="single"/>
          <w:lang w:val="es-ES_tradnl"/>
        </w:rPr>
      </w:pPr>
    </w:p>
    <w:p w:rsidR="00B0072F" w:rsidRDefault="00B0072F" w:rsidP="00B0072F">
      <w:pPr>
        <w:spacing w:line="276" w:lineRule="auto"/>
        <w:jc w:val="right"/>
        <w:rPr>
          <w:rFonts w:ascii="Courier New" w:eastAsia="Calibri" w:hAnsi="Courier New" w:cs="Courier New"/>
          <w:sz w:val="24"/>
          <w:szCs w:val="24"/>
          <w:lang w:val="es-ES_tradnl"/>
        </w:rPr>
      </w:pPr>
      <w:r w:rsidRPr="00B0072F">
        <w:rPr>
          <w:rFonts w:ascii="Courier New" w:eastAsia="Calibri" w:hAnsi="Courier New" w:cs="Courier New"/>
          <w:sz w:val="24"/>
          <w:szCs w:val="24"/>
          <w:lang w:val="es-ES_tradnl"/>
        </w:rPr>
        <w:t>...///</w:t>
      </w:r>
    </w:p>
    <w:p w:rsidR="00B0072F" w:rsidRPr="00B0072F" w:rsidRDefault="00B0072F" w:rsidP="00B0072F">
      <w:pPr>
        <w:spacing w:line="276" w:lineRule="auto"/>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...///5.-</w:t>
      </w:r>
    </w:p>
    <w:p w:rsidR="00E378A4" w:rsidRDefault="00B0072F" w:rsidP="00B0072F">
      <w:pPr>
        <w:spacing w:line="276" w:lineRule="auto"/>
        <w:ind w:left="993" w:hanging="993"/>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 9</w:t>
      </w:r>
      <w:r w:rsidR="00E378A4" w:rsidRPr="009F69AE">
        <w:rPr>
          <w:rFonts w:ascii="Courier New" w:eastAsia="Calibri" w:hAnsi="Courier New" w:cs="Courier New"/>
          <w:b/>
          <w:sz w:val="24"/>
          <w:szCs w:val="24"/>
          <w:u w:val="single"/>
          <w:lang w:val="es-ES_tradnl"/>
        </w:rPr>
        <w:t>:</w:t>
      </w:r>
      <w:r w:rsidR="00E378A4" w:rsidRPr="009F69AE">
        <w:rPr>
          <w:rFonts w:ascii="Courier New" w:eastAsia="Calibri" w:hAnsi="Courier New" w:cs="Courier New"/>
          <w:b/>
          <w:sz w:val="24"/>
          <w:szCs w:val="24"/>
          <w:lang w:val="es-ES_tradnl"/>
        </w:rPr>
        <w:tab/>
        <w:t>DISP</w:t>
      </w:r>
      <w:r w:rsidR="00E378A4">
        <w:rPr>
          <w:rFonts w:ascii="Courier New" w:eastAsia="Calibri" w:hAnsi="Courier New" w:cs="Courier New"/>
          <w:b/>
          <w:sz w:val="24"/>
          <w:szCs w:val="24"/>
          <w:lang w:val="es-ES_tradnl"/>
        </w:rPr>
        <w:t>Ó</w:t>
      </w:r>
      <w:r w:rsidR="00E378A4" w:rsidRPr="009F69AE">
        <w:rPr>
          <w:rFonts w:ascii="Courier New" w:eastAsia="Calibri" w:hAnsi="Courier New" w:cs="Courier New"/>
          <w:b/>
          <w:sz w:val="24"/>
          <w:szCs w:val="24"/>
          <w:lang w:val="es-ES_tradnl"/>
        </w:rPr>
        <w:t>NESE</w:t>
      </w:r>
      <w:r w:rsidR="00E378A4" w:rsidRPr="009F69AE">
        <w:rPr>
          <w:rFonts w:ascii="Courier New" w:eastAsia="Calibri" w:hAnsi="Courier New" w:cs="Courier New"/>
          <w:sz w:val="24"/>
          <w:szCs w:val="24"/>
          <w:lang w:val="es-ES_tradnl"/>
        </w:rPr>
        <w:t xml:space="preserve"> modificar las siguientes Partidas Presupuestarias del Presupuesto General de Gastos y Cálculo de Recursos vigente:</w:t>
      </w:r>
    </w:p>
    <w:p w:rsidR="00E378A4" w:rsidRDefault="00E378A4" w:rsidP="00E378A4">
      <w:pPr>
        <w:spacing w:line="276" w:lineRule="auto"/>
        <w:jc w:val="both"/>
        <w:rPr>
          <w:rFonts w:ascii="Courier New" w:eastAsia="Calibri" w:hAnsi="Courier New" w:cs="Courier New"/>
          <w:sz w:val="24"/>
          <w:szCs w:val="24"/>
          <w:lang w:val="es-ES_tradnl"/>
        </w:rPr>
      </w:pPr>
    </w:p>
    <w:tbl>
      <w:tblPr>
        <w:tblW w:w="9949" w:type="dxa"/>
        <w:tblCellMar>
          <w:left w:w="70" w:type="dxa"/>
          <w:right w:w="70" w:type="dxa"/>
        </w:tblCellMar>
        <w:tblLook w:val="04A0" w:firstRow="1" w:lastRow="0" w:firstColumn="1" w:lastColumn="0" w:noHBand="0" w:noVBand="1"/>
      </w:tblPr>
      <w:tblGrid>
        <w:gridCol w:w="1253"/>
        <w:gridCol w:w="4559"/>
        <w:gridCol w:w="1164"/>
        <w:gridCol w:w="1333"/>
        <w:gridCol w:w="1640"/>
      </w:tblGrid>
      <w:tr w:rsidR="00E378A4" w:rsidRPr="00CE4039" w:rsidTr="00FC7F92">
        <w:trPr>
          <w:trHeight w:val="255"/>
        </w:trPr>
        <w:tc>
          <w:tcPr>
            <w:tcW w:w="9949" w:type="dxa"/>
            <w:gridSpan w:val="5"/>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center"/>
              <w:rPr>
                <w:rFonts w:ascii="Arial" w:eastAsia="Times New Roman" w:hAnsi="Arial" w:cs="Arial"/>
                <w:b/>
                <w:bCs/>
                <w:sz w:val="16"/>
                <w:szCs w:val="16"/>
                <w:lang w:eastAsia="es-AR"/>
              </w:rPr>
            </w:pPr>
            <w:r w:rsidRPr="00CE4039">
              <w:rPr>
                <w:rFonts w:ascii="Arial" w:eastAsia="Times New Roman" w:hAnsi="Arial" w:cs="Arial"/>
                <w:b/>
                <w:bCs/>
                <w:sz w:val="16"/>
                <w:szCs w:val="16"/>
                <w:lang w:eastAsia="es-AR"/>
              </w:rPr>
              <w:t>PRESUPUESTO DE GASTOS</w:t>
            </w:r>
          </w:p>
        </w:tc>
      </w:tr>
      <w:tr w:rsidR="00E378A4" w:rsidRPr="00CE4039" w:rsidTr="00FC7F92">
        <w:trPr>
          <w:trHeight w:val="255"/>
        </w:trPr>
        <w:tc>
          <w:tcPr>
            <w:tcW w:w="125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jc w:val="center"/>
              <w:rPr>
                <w:rFonts w:ascii="Arial" w:eastAsia="Times New Roman" w:hAnsi="Arial" w:cs="Arial"/>
                <w:b/>
                <w:bCs/>
                <w:sz w:val="16"/>
                <w:szCs w:val="16"/>
                <w:lang w:eastAsia="es-AR"/>
              </w:rPr>
            </w:pPr>
          </w:p>
        </w:tc>
        <w:tc>
          <w:tcPr>
            <w:tcW w:w="4559"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1164"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133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1640"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r>
      <w:tr w:rsidR="00E378A4" w:rsidRPr="00CE4039" w:rsidTr="00FC7F92">
        <w:trPr>
          <w:trHeight w:val="255"/>
        </w:trPr>
        <w:tc>
          <w:tcPr>
            <w:tcW w:w="125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4559"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rPr>
                <w:rFonts w:ascii="Arial" w:eastAsia="Times New Roman" w:hAnsi="Arial" w:cs="Arial"/>
                <w:b/>
                <w:bCs/>
                <w:sz w:val="16"/>
                <w:szCs w:val="16"/>
                <w:lang w:eastAsia="es-AR"/>
              </w:rPr>
            </w:pPr>
            <w:r w:rsidRPr="00CE4039">
              <w:rPr>
                <w:rFonts w:ascii="Arial" w:eastAsia="Times New Roman" w:hAnsi="Arial" w:cs="Arial"/>
                <w:b/>
                <w:bCs/>
                <w:sz w:val="16"/>
                <w:szCs w:val="16"/>
                <w:lang w:eastAsia="es-AR"/>
              </w:rPr>
              <w:t>PARTIDAS A DISMINUIR</w:t>
            </w:r>
          </w:p>
        </w:tc>
        <w:tc>
          <w:tcPr>
            <w:tcW w:w="1164"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center"/>
              <w:rPr>
                <w:rFonts w:ascii="Tahoma" w:eastAsia="Times New Roman" w:hAnsi="Tahoma" w:cs="Tahoma"/>
                <w:b/>
                <w:bCs/>
                <w:sz w:val="16"/>
                <w:szCs w:val="16"/>
                <w:lang w:eastAsia="es-AR"/>
              </w:rPr>
            </w:pPr>
            <w:r w:rsidRPr="00CE4039">
              <w:rPr>
                <w:rFonts w:ascii="Tahoma" w:eastAsia="Times New Roman" w:hAnsi="Tahoma" w:cs="Tahoma"/>
                <w:b/>
                <w:bCs/>
                <w:sz w:val="16"/>
                <w:szCs w:val="16"/>
                <w:lang w:eastAsia="es-AR"/>
              </w:rPr>
              <w:t>PRES. VIG.</w:t>
            </w:r>
          </w:p>
        </w:tc>
        <w:tc>
          <w:tcPr>
            <w:tcW w:w="1333"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center"/>
              <w:rPr>
                <w:rFonts w:ascii="Tahoma" w:eastAsia="Times New Roman" w:hAnsi="Tahoma" w:cs="Tahoma"/>
                <w:b/>
                <w:bCs/>
                <w:sz w:val="16"/>
                <w:szCs w:val="16"/>
                <w:lang w:eastAsia="es-AR"/>
              </w:rPr>
            </w:pPr>
            <w:r w:rsidRPr="00CE4039">
              <w:rPr>
                <w:rFonts w:ascii="Tahoma" w:eastAsia="Times New Roman" w:hAnsi="Tahoma" w:cs="Tahoma"/>
                <w:b/>
                <w:bCs/>
                <w:sz w:val="16"/>
                <w:szCs w:val="16"/>
                <w:lang w:eastAsia="es-AR"/>
              </w:rPr>
              <w:t>DISMINUCION</w:t>
            </w:r>
          </w:p>
        </w:tc>
        <w:tc>
          <w:tcPr>
            <w:tcW w:w="1640"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center"/>
              <w:rPr>
                <w:rFonts w:ascii="Tahoma" w:eastAsia="Times New Roman" w:hAnsi="Tahoma" w:cs="Tahoma"/>
                <w:b/>
                <w:bCs/>
                <w:sz w:val="16"/>
                <w:szCs w:val="16"/>
                <w:lang w:eastAsia="es-AR"/>
              </w:rPr>
            </w:pPr>
            <w:r w:rsidRPr="00CE4039">
              <w:rPr>
                <w:rFonts w:ascii="Tahoma" w:eastAsia="Times New Roman" w:hAnsi="Tahoma" w:cs="Tahoma"/>
                <w:b/>
                <w:bCs/>
                <w:sz w:val="16"/>
                <w:szCs w:val="16"/>
                <w:lang w:eastAsia="es-AR"/>
              </w:rPr>
              <w:t>PRES. RECT.</w:t>
            </w:r>
          </w:p>
        </w:tc>
      </w:tr>
      <w:tr w:rsidR="00E378A4" w:rsidRPr="00CE4039" w:rsidTr="00FC7F92">
        <w:trPr>
          <w:trHeight w:val="255"/>
        </w:trPr>
        <w:tc>
          <w:tcPr>
            <w:tcW w:w="125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jc w:val="center"/>
              <w:rPr>
                <w:rFonts w:ascii="Tahoma" w:eastAsia="Times New Roman" w:hAnsi="Tahoma" w:cs="Tahoma"/>
                <w:b/>
                <w:bCs/>
                <w:sz w:val="16"/>
                <w:szCs w:val="16"/>
                <w:lang w:eastAsia="es-AR"/>
              </w:rPr>
            </w:pPr>
          </w:p>
        </w:tc>
        <w:tc>
          <w:tcPr>
            <w:tcW w:w="4559"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rPr>
                <w:rFonts w:ascii="Arial" w:eastAsia="Times New Roman" w:hAnsi="Arial" w:cs="Arial"/>
                <w:b/>
                <w:bCs/>
                <w:sz w:val="16"/>
                <w:szCs w:val="16"/>
                <w:lang w:eastAsia="es-AR"/>
              </w:rPr>
            </w:pPr>
            <w:r w:rsidRPr="00CE4039">
              <w:rPr>
                <w:rFonts w:ascii="Arial" w:eastAsia="Times New Roman" w:hAnsi="Arial" w:cs="Arial"/>
                <w:b/>
                <w:bCs/>
                <w:sz w:val="16"/>
                <w:szCs w:val="16"/>
                <w:lang w:eastAsia="es-AR"/>
              </w:rPr>
              <w:t> </w:t>
            </w:r>
          </w:p>
        </w:tc>
        <w:tc>
          <w:tcPr>
            <w:tcW w:w="1164"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center"/>
              <w:rPr>
                <w:rFonts w:ascii="Tahoma" w:eastAsia="Times New Roman" w:hAnsi="Tahoma" w:cs="Tahoma"/>
                <w:b/>
                <w:bCs/>
                <w:sz w:val="16"/>
                <w:szCs w:val="16"/>
                <w:lang w:eastAsia="es-AR"/>
              </w:rPr>
            </w:pPr>
            <w:r w:rsidRPr="00CE4039">
              <w:rPr>
                <w:rFonts w:ascii="Tahoma" w:eastAsia="Times New Roman" w:hAnsi="Tahoma" w:cs="Tahoma"/>
                <w:b/>
                <w:bCs/>
                <w:sz w:val="16"/>
                <w:szCs w:val="16"/>
                <w:lang w:eastAsia="es-AR"/>
              </w:rPr>
              <w:t> </w:t>
            </w:r>
          </w:p>
        </w:tc>
        <w:tc>
          <w:tcPr>
            <w:tcW w:w="1333"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center"/>
              <w:rPr>
                <w:rFonts w:ascii="Tahoma" w:eastAsia="Times New Roman" w:hAnsi="Tahoma" w:cs="Tahoma"/>
                <w:b/>
                <w:bCs/>
                <w:sz w:val="16"/>
                <w:szCs w:val="16"/>
                <w:lang w:eastAsia="es-AR"/>
              </w:rPr>
            </w:pPr>
            <w:r w:rsidRPr="00CE4039">
              <w:rPr>
                <w:rFonts w:ascii="Tahoma" w:eastAsia="Times New Roman" w:hAnsi="Tahoma" w:cs="Tahoma"/>
                <w:b/>
                <w:bCs/>
                <w:sz w:val="16"/>
                <w:szCs w:val="16"/>
                <w:lang w:eastAsia="es-AR"/>
              </w:rPr>
              <w:t> </w:t>
            </w:r>
          </w:p>
        </w:tc>
        <w:tc>
          <w:tcPr>
            <w:tcW w:w="1640"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center"/>
              <w:rPr>
                <w:rFonts w:ascii="Tahoma" w:eastAsia="Times New Roman" w:hAnsi="Tahoma" w:cs="Tahoma"/>
                <w:b/>
                <w:bCs/>
                <w:sz w:val="16"/>
                <w:szCs w:val="16"/>
                <w:lang w:eastAsia="es-AR"/>
              </w:rPr>
            </w:pPr>
            <w:r w:rsidRPr="00CE4039">
              <w:rPr>
                <w:rFonts w:ascii="Tahoma" w:eastAsia="Times New Roman" w:hAnsi="Tahoma" w:cs="Tahoma"/>
                <w:b/>
                <w:bCs/>
                <w:sz w:val="16"/>
                <w:szCs w:val="16"/>
                <w:lang w:eastAsia="es-AR"/>
              </w:rPr>
              <w:t> </w:t>
            </w:r>
          </w:p>
        </w:tc>
      </w:tr>
      <w:tr w:rsidR="00E378A4" w:rsidRPr="00CE4039" w:rsidTr="00FC7F92">
        <w:trPr>
          <w:trHeight w:val="255"/>
        </w:trPr>
        <w:tc>
          <w:tcPr>
            <w:tcW w:w="125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Arial" w:eastAsia="Times New Roman" w:hAnsi="Arial" w:cs="Arial"/>
                <w:sz w:val="16"/>
                <w:szCs w:val="16"/>
                <w:lang w:eastAsia="es-AR"/>
              </w:rPr>
            </w:pPr>
            <w:r w:rsidRPr="00CE4039">
              <w:rPr>
                <w:rFonts w:ascii="Arial" w:eastAsia="Times New Roman" w:hAnsi="Arial" w:cs="Arial"/>
                <w:sz w:val="16"/>
                <w:szCs w:val="16"/>
                <w:lang w:eastAsia="es-AR"/>
              </w:rPr>
              <w:t>01.2.1.01.01.05</w:t>
            </w:r>
          </w:p>
        </w:tc>
        <w:tc>
          <w:tcPr>
            <w:tcW w:w="4559"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rPr>
                <w:rFonts w:ascii="Arial" w:eastAsia="Times New Roman" w:hAnsi="Arial" w:cs="Arial"/>
                <w:sz w:val="16"/>
                <w:szCs w:val="16"/>
                <w:lang w:eastAsia="es-AR"/>
              </w:rPr>
            </w:pPr>
            <w:r w:rsidRPr="00CE4039">
              <w:rPr>
                <w:rFonts w:ascii="Arial" w:eastAsia="Times New Roman" w:hAnsi="Arial" w:cs="Arial"/>
                <w:sz w:val="16"/>
                <w:szCs w:val="16"/>
                <w:lang w:eastAsia="es-AR"/>
              </w:rPr>
              <w:t>OTROS BIENES DE CAPITAL</w:t>
            </w:r>
          </w:p>
        </w:tc>
        <w:tc>
          <w:tcPr>
            <w:tcW w:w="1164"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right"/>
              <w:rPr>
                <w:rFonts w:ascii="Tahoma" w:eastAsia="Times New Roman" w:hAnsi="Tahoma" w:cs="Tahoma"/>
                <w:sz w:val="16"/>
                <w:szCs w:val="16"/>
                <w:lang w:eastAsia="es-AR"/>
              </w:rPr>
            </w:pPr>
            <w:r w:rsidRPr="00CE4039">
              <w:rPr>
                <w:rFonts w:ascii="Tahoma" w:eastAsia="Times New Roman" w:hAnsi="Tahoma" w:cs="Tahoma"/>
                <w:sz w:val="16"/>
                <w:szCs w:val="16"/>
                <w:lang w:eastAsia="es-AR"/>
              </w:rPr>
              <w:t>11,300,000.00</w:t>
            </w:r>
          </w:p>
        </w:tc>
        <w:tc>
          <w:tcPr>
            <w:tcW w:w="1333"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right"/>
              <w:rPr>
                <w:rFonts w:ascii="Arial" w:eastAsia="Times New Roman" w:hAnsi="Arial" w:cs="Arial"/>
                <w:sz w:val="16"/>
                <w:szCs w:val="16"/>
                <w:lang w:eastAsia="es-AR"/>
              </w:rPr>
            </w:pPr>
            <w:r w:rsidRPr="00CE4039">
              <w:rPr>
                <w:rFonts w:ascii="Arial" w:eastAsia="Times New Roman" w:hAnsi="Arial" w:cs="Arial"/>
                <w:sz w:val="16"/>
                <w:szCs w:val="16"/>
                <w:lang w:eastAsia="es-AR"/>
              </w:rPr>
              <w:t>1.00</w:t>
            </w:r>
          </w:p>
        </w:tc>
        <w:tc>
          <w:tcPr>
            <w:tcW w:w="1640"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jc w:val="right"/>
              <w:rPr>
                <w:rFonts w:ascii="Arial" w:eastAsia="Times New Roman" w:hAnsi="Arial" w:cs="Arial"/>
                <w:sz w:val="16"/>
                <w:szCs w:val="16"/>
                <w:lang w:eastAsia="es-AR"/>
              </w:rPr>
            </w:pPr>
            <w:r w:rsidRPr="00CE4039">
              <w:rPr>
                <w:rFonts w:ascii="Arial" w:eastAsia="Times New Roman" w:hAnsi="Arial" w:cs="Arial"/>
                <w:sz w:val="16"/>
                <w:szCs w:val="16"/>
                <w:lang w:eastAsia="es-AR"/>
              </w:rPr>
              <w:t>11,299,999.00</w:t>
            </w:r>
          </w:p>
        </w:tc>
      </w:tr>
      <w:tr w:rsidR="00E378A4" w:rsidRPr="00CE4039" w:rsidTr="00FC7F92">
        <w:trPr>
          <w:trHeight w:val="255"/>
        </w:trPr>
        <w:tc>
          <w:tcPr>
            <w:tcW w:w="125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Arial" w:eastAsia="Times New Roman" w:hAnsi="Arial" w:cs="Arial"/>
                <w:sz w:val="16"/>
                <w:szCs w:val="16"/>
                <w:lang w:eastAsia="es-AR"/>
              </w:rPr>
            </w:pPr>
            <w:r w:rsidRPr="00CE4039">
              <w:rPr>
                <w:rFonts w:ascii="Arial" w:eastAsia="Times New Roman" w:hAnsi="Arial" w:cs="Arial"/>
                <w:sz w:val="16"/>
                <w:szCs w:val="16"/>
                <w:lang w:eastAsia="es-AR"/>
              </w:rPr>
              <w:t>05.2.1.02.01.11</w:t>
            </w:r>
          </w:p>
        </w:tc>
        <w:tc>
          <w:tcPr>
            <w:tcW w:w="4559"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rPr>
                <w:rFonts w:ascii="Arial" w:eastAsia="Times New Roman" w:hAnsi="Arial" w:cs="Arial"/>
                <w:sz w:val="16"/>
                <w:szCs w:val="16"/>
                <w:lang w:eastAsia="es-AR"/>
              </w:rPr>
            </w:pPr>
            <w:r w:rsidRPr="00CE4039">
              <w:rPr>
                <w:rFonts w:ascii="Arial" w:eastAsia="Times New Roman" w:hAnsi="Arial" w:cs="Arial"/>
                <w:sz w:val="16"/>
                <w:szCs w:val="16"/>
                <w:lang w:eastAsia="es-AR"/>
              </w:rPr>
              <w:t>OBRA  DE INFRAESTRUCTURA  EN LOS BARRIOS (FPP)</w:t>
            </w:r>
          </w:p>
        </w:tc>
        <w:tc>
          <w:tcPr>
            <w:tcW w:w="1164"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right"/>
              <w:rPr>
                <w:rFonts w:ascii="Tahoma" w:eastAsia="Times New Roman" w:hAnsi="Tahoma" w:cs="Tahoma"/>
                <w:sz w:val="16"/>
                <w:szCs w:val="16"/>
                <w:lang w:eastAsia="es-AR"/>
              </w:rPr>
            </w:pPr>
            <w:r w:rsidRPr="00CE4039">
              <w:rPr>
                <w:rFonts w:ascii="Tahoma" w:eastAsia="Times New Roman" w:hAnsi="Tahoma" w:cs="Tahoma"/>
                <w:sz w:val="16"/>
                <w:szCs w:val="16"/>
                <w:lang w:eastAsia="es-AR"/>
              </w:rPr>
              <w:t>20,000,000.00</w:t>
            </w:r>
          </w:p>
        </w:tc>
        <w:tc>
          <w:tcPr>
            <w:tcW w:w="1333"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jc w:val="right"/>
              <w:rPr>
                <w:rFonts w:ascii="Arial" w:eastAsia="Times New Roman" w:hAnsi="Arial" w:cs="Arial"/>
                <w:sz w:val="16"/>
                <w:szCs w:val="16"/>
                <w:lang w:eastAsia="es-AR"/>
              </w:rPr>
            </w:pPr>
            <w:r w:rsidRPr="00CE4039">
              <w:rPr>
                <w:rFonts w:ascii="Arial" w:eastAsia="Times New Roman" w:hAnsi="Arial" w:cs="Arial"/>
                <w:sz w:val="16"/>
                <w:szCs w:val="16"/>
                <w:lang w:eastAsia="es-AR"/>
              </w:rPr>
              <w:t>19,999,999.00</w:t>
            </w:r>
          </w:p>
        </w:tc>
        <w:tc>
          <w:tcPr>
            <w:tcW w:w="1640"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jc w:val="right"/>
              <w:rPr>
                <w:rFonts w:ascii="Arial" w:eastAsia="Times New Roman" w:hAnsi="Arial" w:cs="Arial"/>
                <w:sz w:val="16"/>
                <w:szCs w:val="16"/>
                <w:lang w:eastAsia="es-AR"/>
              </w:rPr>
            </w:pPr>
            <w:r w:rsidRPr="00CE4039">
              <w:rPr>
                <w:rFonts w:ascii="Arial" w:eastAsia="Times New Roman" w:hAnsi="Arial" w:cs="Arial"/>
                <w:sz w:val="16"/>
                <w:szCs w:val="16"/>
                <w:lang w:eastAsia="es-AR"/>
              </w:rPr>
              <w:t>1.00</w:t>
            </w:r>
          </w:p>
        </w:tc>
      </w:tr>
      <w:tr w:rsidR="00E378A4" w:rsidRPr="00CE4039" w:rsidTr="00FC7F92">
        <w:trPr>
          <w:trHeight w:val="270"/>
        </w:trPr>
        <w:tc>
          <w:tcPr>
            <w:tcW w:w="125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jc w:val="right"/>
              <w:rPr>
                <w:rFonts w:ascii="Arial" w:eastAsia="Times New Roman" w:hAnsi="Arial" w:cs="Arial"/>
                <w:sz w:val="16"/>
                <w:szCs w:val="16"/>
                <w:lang w:eastAsia="es-AR"/>
              </w:rPr>
            </w:pPr>
          </w:p>
        </w:tc>
        <w:tc>
          <w:tcPr>
            <w:tcW w:w="4559" w:type="dxa"/>
            <w:tcBorders>
              <w:top w:val="nil"/>
              <w:left w:val="nil"/>
              <w:bottom w:val="nil"/>
              <w:right w:val="nil"/>
            </w:tcBorders>
            <w:shd w:val="clear" w:color="000000" w:fill="FFFFFF"/>
            <w:noWrap/>
            <w:vAlign w:val="bottom"/>
            <w:hideMark/>
          </w:tcPr>
          <w:p w:rsidR="00E378A4" w:rsidRPr="00CE4039" w:rsidRDefault="00E378A4" w:rsidP="00E378A4">
            <w:pPr>
              <w:spacing w:after="0" w:line="276" w:lineRule="auto"/>
              <w:rPr>
                <w:rFonts w:ascii="Tahoma" w:eastAsia="Times New Roman" w:hAnsi="Tahoma" w:cs="Tahoma"/>
                <w:b/>
                <w:bCs/>
                <w:sz w:val="16"/>
                <w:szCs w:val="16"/>
                <w:lang w:eastAsia="es-AR"/>
              </w:rPr>
            </w:pPr>
            <w:r w:rsidRPr="00CE4039">
              <w:rPr>
                <w:rFonts w:ascii="Tahoma" w:eastAsia="Times New Roman" w:hAnsi="Tahoma" w:cs="Tahoma"/>
                <w:b/>
                <w:bCs/>
                <w:sz w:val="16"/>
                <w:szCs w:val="16"/>
                <w:lang w:eastAsia="es-AR"/>
              </w:rPr>
              <w:t>TOTAL PARTIDAS A DISMINUIR</w:t>
            </w:r>
          </w:p>
        </w:tc>
        <w:tc>
          <w:tcPr>
            <w:tcW w:w="1164"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ahoma" w:eastAsia="Times New Roman" w:hAnsi="Tahoma" w:cs="Tahoma"/>
                <w:b/>
                <w:bCs/>
                <w:sz w:val="16"/>
                <w:szCs w:val="16"/>
                <w:lang w:eastAsia="es-AR"/>
              </w:rPr>
            </w:pPr>
          </w:p>
        </w:tc>
        <w:tc>
          <w:tcPr>
            <w:tcW w:w="133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E378A4" w:rsidRPr="00CE4039" w:rsidRDefault="00E378A4" w:rsidP="00E378A4">
            <w:pPr>
              <w:spacing w:after="0" w:line="276" w:lineRule="auto"/>
              <w:jc w:val="right"/>
              <w:rPr>
                <w:rFonts w:ascii="Arial" w:eastAsia="Times New Roman" w:hAnsi="Arial" w:cs="Arial"/>
                <w:b/>
                <w:bCs/>
                <w:sz w:val="16"/>
                <w:szCs w:val="16"/>
                <w:lang w:eastAsia="es-AR"/>
              </w:rPr>
            </w:pPr>
            <w:r w:rsidRPr="00CE4039">
              <w:rPr>
                <w:rFonts w:ascii="Arial" w:eastAsia="Times New Roman" w:hAnsi="Arial" w:cs="Arial"/>
                <w:b/>
                <w:bCs/>
                <w:sz w:val="16"/>
                <w:szCs w:val="16"/>
                <w:lang w:eastAsia="es-AR"/>
              </w:rPr>
              <w:t>20,000,000.00</w:t>
            </w:r>
          </w:p>
        </w:tc>
        <w:tc>
          <w:tcPr>
            <w:tcW w:w="1640"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jc w:val="right"/>
              <w:rPr>
                <w:rFonts w:ascii="Arial" w:eastAsia="Times New Roman" w:hAnsi="Arial" w:cs="Arial"/>
                <w:b/>
                <w:bCs/>
                <w:sz w:val="16"/>
                <w:szCs w:val="16"/>
                <w:lang w:eastAsia="es-AR"/>
              </w:rPr>
            </w:pPr>
          </w:p>
        </w:tc>
      </w:tr>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4559"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1164"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1333" w:type="dxa"/>
            <w:tcBorders>
              <w:top w:val="nil"/>
              <w:left w:val="nil"/>
              <w:bottom w:val="nil"/>
              <w:right w:val="nil"/>
            </w:tcBorders>
            <w:shd w:val="clear" w:color="auto" w:fill="auto"/>
            <w:noWrap/>
            <w:vAlign w:val="bottom"/>
            <w:hideMark/>
          </w:tcPr>
          <w:p w:rsidR="00E378A4" w:rsidRPr="00CE4039" w:rsidRDefault="00E378A4" w:rsidP="00E378A4">
            <w:pPr>
              <w:spacing w:after="0" w:line="276" w:lineRule="auto"/>
              <w:rPr>
                <w:rFonts w:ascii="Times New Roman" w:eastAsia="Times New Roman" w:hAnsi="Times New Roman" w:cs="Times New Roman"/>
                <w:sz w:val="20"/>
                <w:szCs w:val="20"/>
                <w:lang w:eastAsia="es-AR"/>
              </w:rPr>
            </w:pPr>
          </w:p>
        </w:tc>
        <w:tc>
          <w:tcPr>
            <w:tcW w:w="1640" w:type="dxa"/>
            <w:tcBorders>
              <w:top w:val="nil"/>
              <w:left w:val="nil"/>
              <w:bottom w:val="nil"/>
              <w:right w:val="nil"/>
            </w:tcBorders>
            <w:shd w:val="clear" w:color="auto" w:fill="auto"/>
            <w:noWrap/>
            <w:vAlign w:val="bottom"/>
            <w:hideMark/>
          </w:tcPr>
          <w:p w:rsidR="00E378A4" w:rsidRDefault="00E378A4" w:rsidP="00E378A4">
            <w:pPr>
              <w:spacing w:after="0" w:line="276" w:lineRule="auto"/>
              <w:rPr>
                <w:rFonts w:ascii="Times New Roman" w:eastAsia="Times New Roman" w:hAnsi="Times New Roman" w:cs="Times New Roman"/>
                <w:sz w:val="20"/>
                <w:szCs w:val="20"/>
                <w:lang w:eastAsia="es-AR"/>
              </w:rPr>
            </w:pPr>
          </w:p>
          <w:p w:rsidR="00C67CDC" w:rsidRPr="00CE4039" w:rsidRDefault="00C67CDC" w:rsidP="00E378A4">
            <w:pPr>
              <w:spacing w:after="0" w:line="276" w:lineRule="auto"/>
              <w:rPr>
                <w:rFonts w:ascii="Times New Roman" w:eastAsia="Times New Roman" w:hAnsi="Times New Roman" w:cs="Times New Roman"/>
                <w:sz w:val="20"/>
                <w:szCs w:val="20"/>
                <w:lang w:eastAsia="es-AR"/>
              </w:rPr>
            </w:pPr>
          </w:p>
        </w:tc>
      </w:tr>
      <w:tr w:rsidR="00C67CDC" w:rsidRPr="009F69AE" w:rsidTr="00FD463C">
        <w:trPr>
          <w:trHeight w:val="255"/>
        </w:trPr>
        <w:tc>
          <w:tcPr>
            <w:tcW w:w="1253" w:type="dxa"/>
            <w:tcBorders>
              <w:top w:val="nil"/>
              <w:left w:val="nil"/>
              <w:bottom w:val="nil"/>
              <w:right w:val="nil"/>
            </w:tcBorders>
            <w:shd w:val="clear" w:color="auto" w:fill="auto"/>
            <w:noWrap/>
            <w:vAlign w:val="bottom"/>
            <w:hideMark/>
          </w:tcPr>
          <w:p w:rsidR="00C67CDC" w:rsidRPr="009F69AE" w:rsidRDefault="00C67CDC" w:rsidP="00FD463C">
            <w:pPr>
              <w:spacing w:after="0" w:line="276" w:lineRule="auto"/>
              <w:rPr>
                <w:rFonts w:ascii="Times New Roman" w:eastAsia="Times New Roman" w:hAnsi="Times New Roman" w:cs="Times New Roman"/>
                <w:sz w:val="20"/>
                <w:szCs w:val="20"/>
                <w:lang w:eastAsia="es-AR"/>
              </w:rPr>
            </w:pPr>
          </w:p>
        </w:tc>
        <w:tc>
          <w:tcPr>
            <w:tcW w:w="4559" w:type="dxa"/>
            <w:tcBorders>
              <w:top w:val="nil"/>
              <w:left w:val="nil"/>
              <w:bottom w:val="nil"/>
              <w:right w:val="nil"/>
            </w:tcBorders>
            <w:shd w:val="clear" w:color="auto" w:fill="auto"/>
            <w:noWrap/>
            <w:vAlign w:val="bottom"/>
            <w:hideMark/>
          </w:tcPr>
          <w:p w:rsidR="00C67CDC" w:rsidRDefault="00C67CDC" w:rsidP="00FD463C">
            <w:pPr>
              <w:spacing w:after="0" w:line="276" w:lineRule="auto"/>
              <w:rPr>
                <w:rFonts w:ascii="Times New Roman" w:eastAsia="Times New Roman" w:hAnsi="Times New Roman" w:cs="Times New Roman"/>
                <w:sz w:val="20"/>
                <w:szCs w:val="20"/>
                <w:lang w:eastAsia="es-AR"/>
              </w:rPr>
            </w:pPr>
          </w:p>
          <w:p w:rsidR="00C67CDC" w:rsidRPr="009F69AE" w:rsidRDefault="00C67CDC" w:rsidP="00FD463C">
            <w:pPr>
              <w:spacing w:after="0" w:line="276" w:lineRule="auto"/>
              <w:rPr>
                <w:rFonts w:ascii="Times New Roman" w:eastAsia="Times New Roman" w:hAnsi="Times New Roman" w:cs="Times New Roman"/>
                <w:sz w:val="20"/>
                <w:szCs w:val="20"/>
                <w:lang w:eastAsia="es-AR"/>
              </w:rPr>
            </w:pPr>
          </w:p>
        </w:tc>
        <w:tc>
          <w:tcPr>
            <w:tcW w:w="1164" w:type="dxa"/>
            <w:tcBorders>
              <w:top w:val="nil"/>
              <w:left w:val="nil"/>
              <w:bottom w:val="nil"/>
              <w:right w:val="nil"/>
            </w:tcBorders>
            <w:shd w:val="clear" w:color="auto" w:fill="auto"/>
            <w:noWrap/>
            <w:vAlign w:val="bottom"/>
            <w:hideMark/>
          </w:tcPr>
          <w:p w:rsidR="00C67CDC" w:rsidRPr="009F69AE" w:rsidRDefault="00C67CDC" w:rsidP="00FD463C">
            <w:pPr>
              <w:spacing w:after="0" w:line="276" w:lineRule="auto"/>
              <w:rPr>
                <w:rFonts w:ascii="Times New Roman" w:eastAsia="Times New Roman" w:hAnsi="Times New Roman" w:cs="Times New Roman"/>
                <w:sz w:val="20"/>
                <w:szCs w:val="20"/>
                <w:lang w:eastAsia="es-AR"/>
              </w:rPr>
            </w:pPr>
          </w:p>
        </w:tc>
        <w:tc>
          <w:tcPr>
            <w:tcW w:w="1333" w:type="dxa"/>
            <w:tcBorders>
              <w:top w:val="nil"/>
              <w:left w:val="nil"/>
              <w:bottom w:val="nil"/>
              <w:right w:val="nil"/>
            </w:tcBorders>
            <w:shd w:val="clear" w:color="auto" w:fill="auto"/>
            <w:noWrap/>
            <w:vAlign w:val="bottom"/>
            <w:hideMark/>
          </w:tcPr>
          <w:p w:rsidR="00C67CDC" w:rsidRPr="009F69AE" w:rsidRDefault="00C67CDC" w:rsidP="00FD463C">
            <w:pPr>
              <w:spacing w:after="0" w:line="276" w:lineRule="auto"/>
              <w:rPr>
                <w:rFonts w:ascii="Times New Roman" w:eastAsia="Times New Roman" w:hAnsi="Times New Roman" w:cs="Times New Roman"/>
                <w:sz w:val="20"/>
                <w:szCs w:val="20"/>
                <w:lang w:eastAsia="es-AR"/>
              </w:rPr>
            </w:pPr>
          </w:p>
        </w:tc>
        <w:tc>
          <w:tcPr>
            <w:tcW w:w="1640" w:type="dxa"/>
            <w:tcBorders>
              <w:top w:val="nil"/>
              <w:left w:val="nil"/>
              <w:bottom w:val="nil"/>
              <w:right w:val="nil"/>
            </w:tcBorders>
            <w:shd w:val="clear" w:color="auto" w:fill="auto"/>
            <w:noWrap/>
            <w:vAlign w:val="bottom"/>
            <w:hideMark/>
          </w:tcPr>
          <w:p w:rsidR="00C67CDC" w:rsidRPr="009F69AE" w:rsidRDefault="00C67CDC" w:rsidP="00FD463C">
            <w:pPr>
              <w:spacing w:after="0" w:line="276" w:lineRule="auto"/>
              <w:rPr>
                <w:rFonts w:ascii="Times New Roman" w:eastAsia="Times New Roman" w:hAnsi="Times New Roman" w:cs="Times New Roman"/>
                <w:sz w:val="20"/>
                <w:szCs w:val="20"/>
                <w:lang w:eastAsia="es-AR"/>
              </w:rPr>
            </w:pPr>
          </w:p>
        </w:tc>
      </w:tr>
      <w:tr w:rsidR="00C67CDC" w:rsidRPr="009F69AE" w:rsidTr="00FD463C">
        <w:trPr>
          <w:trHeight w:val="270"/>
        </w:trPr>
        <w:tc>
          <w:tcPr>
            <w:tcW w:w="1253"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20"/>
                <w:szCs w:val="20"/>
                <w:lang w:eastAsia="es-AR"/>
              </w:rPr>
            </w:pPr>
            <w:r w:rsidRPr="009F69AE">
              <w:rPr>
                <w:rFonts w:ascii="Arial" w:eastAsia="Times New Roman" w:hAnsi="Arial" w:cs="Arial"/>
                <w:sz w:val="20"/>
                <w:szCs w:val="20"/>
                <w:lang w:eastAsia="es-AR"/>
              </w:rPr>
              <w:t> </w:t>
            </w:r>
          </w:p>
        </w:tc>
        <w:tc>
          <w:tcPr>
            <w:tcW w:w="4559"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RESUMEN</w:t>
            </w:r>
          </w:p>
        </w:tc>
        <w:tc>
          <w:tcPr>
            <w:tcW w:w="1164"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c>
          <w:tcPr>
            <w:tcW w:w="1333"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Tahoma" w:eastAsia="Times New Roman" w:hAnsi="Tahoma" w:cs="Tahoma"/>
                <w:sz w:val="16"/>
                <w:szCs w:val="16"/>
                <w:lang w:eastAsia="es-AR"/>
              </w:rPr>
            </w:pPr>
            <w:r w:rsidRPr="009F69AE">
              <w:rPr>
                <w:rFonts w:ascii="Tahoma" w:eastAsia="Times New Roman" w:hAnsi="Tahoma" w:cs="Tahoma"/>
                <w:sz w:val="16"/>
                <w:szCs w:val="16"/>
                <w:lang w:eastAsia="es-AR"/>
              </w:rPr>
              <w:t> </w:t>
            </w:r>
          </w:p>
        </w:tc>
        <w:tc>
          <w:tcPr>
            <w:tcW w:w="1640"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right"/>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r>
      <w:tr w:rsidR="00C67CDC" w:rsidRPr="009F69AE" w:rsidTr="00FD463C">
        <w:trPr>
          <w:trHeight w:val="255"/>
        </w:trPr>
        <w:tc>
          <w:tcPr>
            <w:tcW w:w="1253"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20"/>
                <w:szCs w:val="20"/>
                <w:lang w:eastAsia="es-AR"/>
              </w:rPr>
            </w:pPr>
            <w:r w:rsidRPr="009F69AE">
              <w:rPr>
                <w:rFonts w:ascii="Arial" w:eastAsia="Times New Roman" w:hAnsi="Arial" w:cs="Arial"/>
                <w:sz w:val="20"/>
                <w:szCs w:val="20"/>
                <w:lang w:eastAsia="es-AR"/>
              </w:rPr>
              <w:t> </w:t>
            </w:r>
          </w:p>
        </w:tc>
        <w:tc>
          <w:tcPr>
            <w:tcW w:w="4559"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 </w:t>
            </w:r>
          </w:p>
        </w:tc>
        <w:tc>
          <w:tcPr>
            <w:tcW w:w="1164"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Tahoma" w:eastAsia="Times New Roman" w:hAnsi="Tahoma" w:cs="Tahoma"/>
                <w:sz w:val="16"/>
                <w:szCs w:val="16"/>
                <w:lang w:eastAsia="es-AR"/>
              </w:rPr>
            </w:pPr>
            <w:r w:rsidRPr="009F69AE">
              <w:rPr>
                <w:rFonts w:ascii="Tahoma" w:eastAsia="Times New Roman" w:hAnsi="Tahoma" w:cs="Tahoma"/>
                <w:sz w:val="16"/>
                <w:szCs w:val="16"/>
                <w:lang w:eastAsia="es-AR"/>
              </w:rPr>
              <w:t> </w:t>
            </w:r>
          </w:p>
        </w:tc>
        <w:tc>
          <w:tcPr>
            <w:tcW w:w="1333"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c>
          <w:tcPr>
            <w:tcW w:w="1640"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center"/>
              <w:rPr>
                <w:rFonts w:ascii="Tahoma" w:eastAsia="Times New Roman" w:hAnsi="Tahoma" w:cs="Tahoma"/>
                <w:b/>
                <w:bCs/>
                <w:sz w:val="16"/>
                <w:szCs w:val="16"/>
                <w:lang w:eastAsia="es-AR"/>
              </w:rPr>
            </w:pPr>
            <w:r w:rsidRPr="009F69AE">
              <w:rPr>
                <w:rFonts w:ascii="Tahoma" w:eastAsia="Times New Roman" w:hAnsi="Tahoma" w:cs="Tahoma"/>
                <w:b/>
                <w:bCs/>
                <w:sz w:val="16"/>
                <w:szCs w:val="16"/>
                <w:lang w:eastAsia="es-AR"/>
              </w:rPr>
              <w:t> </w:t>
            </w:r>
          </w:p>
        </w:tc>
      </w:tr>
      <w:tr w:rsidR="00C67CDC" w:rsidRPr="009F69AE" w:rsidTr="00FD463C">
        <w:trPr>
          <w:trHeight w:val="255"/>
        </w:trPr>
        <w:tc>
          <w:tcPr>
            <w:tcW w:w="8309" w:type="dxa"/>
            <w:gridSpan w:val="4"/>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TOTAL PRESUPUESTO DE INGRESOS...........................................................................................................</w:t>
            </w:r>
          </w:p>
        </w:tc>
        <w:tc>
          <w:tcPr>
            <w:tcW w:w="1640" w:type="dxa"/>
            <w:tcBorders>
              <w:top w:val="nil"/>
              <w:left w:val="nil"/>
              <w:bottom w:val="nil"/>
              <w:right w:val="nil"/>
            </w:tcBorders>
            <w:shd w:val="clear" w:color="auto" w:fill="auto"/>
            <w:noWrap/>
            <w:vAlign w:val="center"/>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$ 3,288,896,132.00</w:t>
            </w:r>
          </w:p>
        </w:tc>
      </w:tr>
      <w:tr w:rsidR="00C67CDC" w:rsidRPr="009F69AE" w:rsidTr="00FD463C">
        <w:trPr>
          <w:trHeight w:val="255"/>
        </w:trPr>
        <w:tc>
          <w:tcPr>
            <w:tcW w:w="8309" w:type="dxa"/>
            <w:gridSpan w:val="4"/>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TOTAL PARTIDAS  A INCREMENTAR …………………………………………….………………………………….</w:t>
            </w:r>
          </w:p>
        </w:tc>
        <w:tc>
          <w:tcPr>
            <w:tcW w:w="1640"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Pr>
                <w:rFonts w:ascii="Arial" w:eastAsia="Times New Roman" w:hAnsi="Arial" w:cs="Arial"/>
                <w:b/>
                <w:bCs/>
                <w:sz w:val="16"/>
                <w:szCs w:val="16"/>
                <w:lang w:eastAsia="es-AR"/>
              </w:rPr>
              <w:t>$ 9</w:t>
            </w:r>
            <w:r w:rsidRPr="009F69AE">
              <w:rPr>
                <w:rFonts w:ascii="Arial" w:eastAsia="Times New Roman" w:hAnsi="Arial" w:cs="Arial"/>
                <w:b/>
                <w:bCs/>
                <w:sz w:val="16"/>
                <w:szCs w:val="16"/>
                <w:lang w:eastAsia="es-AR"/>
              </w:rPr>
              <w:t>00,000.00</w:t>
            </w:r>
          </w:p>
        </w:tc>
      </w:tr>
      <w:tr w:rsidR="00C67CDC" w:rsidRPr="009F69AE" w:rsidTr="00FD463C">
        <w:trPr>
          <w:trHeight w:val="270"/>
        </w:trPr>
        <w:tc>
          <w:tcPr>
            <w:tcW w:w="8309" w:type="dxa"/>
            <w:gridSpan w:val="4"/>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PRESUPUESTO DE INGRESOS RECTIFICADO.............................................................................................</w:t>
            </w:r>
          </w:p>
        </w:tc>
        <w:tc>
          <w:tcPr>
            <w:tcW w:w="1640" w:type="dxa"/>
            <w:tcBorders>
              <w:top w:val="nil"/>
              <w:left w:val="nil"/>
              <w:bottom w:val="double" w:sz="6" w:space="0" w:color="auto"/>
              <w:right w:val="nil"/>
            </w:tcBorders>
            <w:shd w:val="clear" w:color="000000" w:fill="FFFFFF"/>
            <w:noWrap/>
            <w:vAlign w:val="bottom"/>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Pr>
                <w:rFonts w:ascii="Arial" w:eastAsia="Times New Roman" w:hAnsi="Arial" w:cs="Arial"/>
                <w:b/>
                <w:bCs/>
                <w:sz w:val="16"/>
                <w:szCs w:val="16"/>
                <w:lang w:eastAsia="es-AR"/>
              </w:rPr>
              <w:t>$ 3,289,7</w:t>
            </w:r>
            <w:r w:rsidRPr="009F69AE">
              <w:rPr>
                <w:rFonts w:ascii="Arial" w:eastAsia="Times New Roman" w:hAnsi="Arial" w:cs="Arial"/>
                <w:b/>
                <w:bCs/>
                <w:sz w:val="16"/>
                <w:szCs w:val="16"/>
                <w:lang w:eastAsia="es-AR"/>
              </w:rPr>
              <w:t>96,132.00</w:t>
            </w:r>
          </w:p>
        </w:tc>
      </w:tr>
      <w:tr w:rsidR="00C67CDC" w:rsidRPr="009F69AE" w:rsidTr="00FD463C">
        <w:trPr>
          <w:trHeight w:val="270"/>
        </w:trPr>
        <w:tc>
          <w:tcPr>
            <w:tcW w:w="1253"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 </w:t>
            </w:r>
          </w:p>
        </w:tc>
        <w:tc>
          <w:tcPr>
            <w:tcW w:w="4559"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 </w:t>
            </w:r>
          </w:p>
        </w:tc>
        <w:tc>
          <w:tcPr>
            <w:tcW w:w="1164"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 </w:t>
            </w:r>
          </w:p>
        </w:tc>
        <w:tc>
          <w:tcPr>
            <w:tcW w:w="1333"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 </w:t>
            </w:r>
          </w:p>
        </w:tc>
        <w:tc>
          <w:tcPr>
            <w:tcW w:w="1640"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 </w:t>
            </w:r>
          </w:p>
        </w:tc>
      </w:tr>
      <w:tr w:rsidR="00C67CDC" w:rsidRPr="009F69AE" w:rsidTr="00FD463C">
        <w:trPr>
          <w:trHeight w:val="255"/>
        </w:trPr>
        <w:tc>
          <w:tcPr>
            <w:tcW w:w="8309" w:type="dxa"/>
            <w:gridSpan w:val="4"/>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TOTAL PRESUPUESTO DE EGRESOS............................................................................................................</w:t>
            </w:r>
          </w:p>
        </w:tc>
        <w:tc>
          <w:tcPr>
            <w:tcW w:w="1640"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sidRPr="009F69AE">
              <w:rPr>
                <w:rFonts w:ascii="Arial" w:eastAsia="Times New Roman" w:hAnsi="Arial" w:cs="Arial"/>
                <w:b/>
                <w:bCs/>
                <w:sz w:val="16"/>
                <w:szCs w:val="16"/>
                <w:lang w:eastAsia="es-AR"/>
              </w:rPr>
              <w:t>$ 3,288,896,132.00</w:t>
            </w:r>
          </w:p>
        </w:tc>
      </w:tr>
      <w:tr w:rsidR="00C67CDC" w:rsidRPr="009F69AE" w:rsidTr="00FD463C">
        <w:trPr>
          <w:trHeight w:val="255"/>
        </w:trPr>
        <w:tc>
          <w:tcPr>
            <w:tcW w:w="8309" w:type="dxa"/>
            <w:gridSpan w:val="4"/>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TOTAL PARTIDAS  A CREAR ………………………………………………………………………………………….</w:t>
            </w:r>
          </w:p>
        </w:tc>
        <w:tc>
          <w:tcPr>
            <w:tcW w:w="1640"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Pr>
                <w:rFonts w:ascii="Arial" w:eastAsia="Times New Roman" w:hAnsi="Arial" w:cs="Arial"/>
                <w:b/>
                <w:bCs/>
                <w:sz w:val="16"/>
                <w:szCs w:val="16"/>
                <w:lang w:eastAsia="es-AR"/>
              </w:rPr>
              <w:t>$ 20,90</w:t>
            </w:r>
            <w:r w:rsidRPr="009F69AE">
              <w:rPr>
                <w:rFonts w:ascii="Arial" w:eastAsia="Times New Roman" w:hAnsi="Arial" w:cs="Arial"/>
                <w:b/>
                <w:bCs/>
                <w:sz w:val="16"/>
                <w:szCs w:val="16"/>
                <w:lang w:eastAsia="es-AR"/>
              </w:rPr>
              <w:t>0,000.00</w:t>
            </w:r>
          </w:p>
        </w:tc>
      </w:tr>
      <w:tr w:rsidR="00C67CDC" w:rsidRPr="009F69AE" w:rsidTr="00FD463C">
        <w:trPr>
          <w:trHeight w:val="255"/>
        </w:trPr>
        <w:tc>
          <w:tcPr>
            <w:tcW w:w="8309" w:type="dxa"/>
            <w:gridSpan w:val="4"/>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TOTAL PARTIDAS A DISMINUIR……………………………………………………………………………………….</w:t>
            </w:r>
          </w:p>
        </w:tc>
        <w:tc>
          <w:tcPr>
            <w:tcW w:w="1640" w:type="dxa"/>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Pr>
                <w:rFonts w:ascii="Arial" w:eastAsia="Times New Roman" w:hAnsi="Arial" w:cs="Arial"/>
                <w:b/>
                <w:bCs/>
                <w:sz w:val="16"/>
                <w:szCs w:val="16"/>
                <w:lang w:eastAsia="es-AR"/>
              </w:rPr>
              <w:t>$ 20,00</w:t>
            </w:r>
            <w:r w:rsidRPr="009F69AE">
              <w:rPr>
                <w:rFonts w:ascii="Arial" w:eastAsia="Times New Roman" w:hAnsi="Arial" w:cs="Arial"/>
                <w:b/>
                <w:bCs/>
                <w:sz w:val="16"/>
                <w:szCs w:val="16"/>
                <w:lang w:eastAsia="es-AR"/>
              </w:rPr>
              <w:t>0,000.00</w:t>
            </w:r>
          </w:p>
        </w:tc>
      </w:tr>
      <w:tr w:rsidR="00C67CDC" w:rsidRPr="009F69AE" w:rsidTr="00FD463C">
        <w:trPr>
          <w:trHeight w:val="270"/>
        </w:trPr>
        <w:tc>
          <w:tcPr>
            <w:tcW w:w="8309" w:type="dxa"/>
            <w:gridSpan w:val="4"/>
            <w:tcBorders>
              <w:top w:val="nil"/>
              <w:left w:val="nil"/>
              <w:bottom w:val="nil"/>
              <w:right w:val="nil"/>
            </w:tcBorders>
            <w:shd w:val="clear" w:color="000000" w:fill="FFFFFF"/>
            <w:noWrap/>
            <w:vAlign w:val="bottom"/>
            <w:hideMark/>
          </w:tcPr>
          <w:p w:rsidR="00C67CDC" w:rsidRPr="009F69AE" w:rsidRDefault="00C67CDC" w:rsidP="00FD463C">
            <w:pPr>
              <w:spacing w:after="0" w:line="240" w:lineRule="auto"/>
              <w:rPr>
                <w:rFonts w:ascii="Arial" w:eastAsia="Times New Roman" w:hAnsi="Arial" w:cs="Arial"/>
                <w:sz w:val="16"/>
                <w:szCs w:val="16"/>
                <w:lang w:eastAsia="es-AR"/>
              </w:rPr>
            </w:pPr>
            <w:r w:rsidRPr="009F69AE">
              <w:rPr>
                <w:rFonts w:ascii="Arial" w:eastAsia="Times New Roman" w:hAnsi="Arial" w:cs="Arial"/>
                <w:sz w:val="16"/>
                <w:szCs w:val="16"/>
                <w:lang w:eastAsia="es-AR"/>
              </w:rPr>
              <w:t>PRESUPUESTO DE EGRESOS RECTIFICADO …………………………………………………………………….</w:t>
            </w:r>
          </w:p>
        </w:tc>
        <w:tc>
          <w:tcPr>
            <w:tcW w:w="1640" w:type="dxa"/>
            <w:tcBorders>
              <w:top w:val="nil"/>
              <w:left w:val="nil"/>
              <w:bottom w:val="double" w:sz="6" w:space="0" w:color="auto"/>
              <w:right w:val="nil"/>
            </w:tcBorders>
            <w:shd w:val="clear" w:color="000000" w:fill="FFFFFF"/>
            <w:noWrap/>
            <w:vAlign w:val="bottom"/>
            <w:hideMark/>
          </w:tcPr>
          <w:p w:rsidR="00C67CDC" w:rsidRPr="009F69AE" w:rsidRDefault="00C67CDC" w:rsidP="00FD463C">
            <w:pPr>
              <w:spacing w:after="0" w:line="240" w:lineRule="auto"/>
              <w:jc w:val="right"/>
              <w:rPr>
                <w:rFonts w:ascii="Arial" w:eastAsia="Times New Roman" w:hAnsi="Arial" w:cs="Arial"/>
                <w:b/>
                <w:bCs/>
                <w:sz w:val="16"/>
                <w:szCs w:val="16"/>
                <w:lang w:eastAsia="es-AR"/>
              </w:rPr>
            </w:pPr>
            <w:r>
              <w:rPr>
                <w:rFonts w:ascii="Arial" w:eastAsia="Times New Roman" w:hAnsi="Arial" w:cs="Arial"/>
                <w:b/>
                <w:bCs/>
                <w:sz w:val="16"/>
                <w:szCs w:val="16"/>
                <w:lang w:eastAsia="es-AR"/>
              </w:rPr>
              <w:t>$ 3,289,7</w:t>
            </w:r>
            <w:r w:rsidRPr="009F69AE">
              <w:rPr>
                <w:rFonts w:ascii="Arial" w:eastAsia="Times New Roman" w:hAnsi="Arial" w:cs="Arial"/>
                <w:b/>
                <w:bCs/>
                <w:sz w:val="16"/>
                <w:szCs w:val="16"/>
                <w:lang w:eastAsia="es-AR"/>
              </w:rPr>
              <w:t>96,132.00</w:t>
            </w:r>
          </w:p>
        </w:tc>
      </w:tr>
    </w:tbl>
    <w:p w:rsidR="00B0072F" w:rsidRDefault="00B0072F" w:rsidP="00E378A4">
      <w:pPr>
        <w:spacing w:line="276" w:lineRule="auto"/>
      </w:pPr>
    </w:p>
    <w:p w:rsidR="008F0D04" w:rsidRPr="002A4241" w:rsidRDefault="00B0072F" w:rsidP="002A4241">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Art.10</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8F0D04" w:rsidRDefault="008F0D04" w:rsidP="00E378A4">
      <w:pPr>
        <w:spacing w:line="276" w:lineRule="auto"/>
      </w:pPr>
    </w:p>
    <w:p w:rsidR="00E378A4" w:rsidRDefault="008F0D04" w:rsidP="008F0D04">
      <w:pPr>
        <w:spacing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CONCEJO DELIBERANTE A LOS CATORCE</w:t>
      </w:r>
      <w:r w:rsidRPr="00925DF9">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eastAsia="es-ES"/>
        </w:rPr>
        <w:t>DIAS DEL MES DE JULIO DEL AÑO DOS MIL VEINTIDÓS</w:t>
      </w:r>
      <w:r>
        <w:t xml:space="preserve"> </w:t>
      </w:r>
      <w:r w:rsidR="00E378A4">
        <w:br w:type="page"/>
      </w:r>
    </w:p>
    <w:tbl>
      <w:tblPr>
        <w:tblW w:w="9949" w:type="dxa"/>
        <w:tblCellMar>
          <w:left w:w="70" w:type="dxa"/>
          <w:right w:w="70" w:type="dxa"/>
        </w:tblCellMar>
        <w:tblLook w:val="04A0" w:firstRow="1" w:lastRow="0" w:firstColumn="1" w:lastColumn="0" w:noHBand="0" w:noVBand="1"/>
      </w:tblPr>
      <w:tblGrid>
        <w:gridCol w:w="1253"/>
        <w:gridCol w:w="4559"/>
        <w:gridCol w:w="1164"/>
        <w:gridCol w:w="1333"/>
        <w:gridCol w:w="1640"/>
      </w:tblGrid>
      <w:tr w:rsidR="00E378A4" w:rsidRPr="009F69AE" w:rsidTr="00FC7F92">
        <w:trPr>
          <w:trHeight w:val="255"/>
        </w:trPr>
        <w:tc>
          <w:tcPr>
            <w:tcW w:w="125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4559" w:type="dxa"/>
            <w:tcBorders>
              <w:top w:val="nil"/>
              <w:left w:val="nil"/>
              <w:bottom w:val="nil"/>
              <w:right w:val="nil"/>
            </w:tcBorders>
            <w:shd w:val="clear" w:color="auto" w:fill="auto"/>
            <w:noWrap/>
            <w:vAlign w:val="bottom"/>
            <w:hideMark/>
          </w:tcPr>
          <w:p w:rsidR="00E378A4" w:rsidRDefault="00E378A4" w:rsidP="00E378A4">
            <w:pPr>
              <w:spacing w:after="0" w:line="276" w:lineRule="auto"/>
              <w:rPr>
                <w:rFonts w:ascii="Times New Roman" w:eastAsia="Times New Roman" w:hAnsi="Times New Roman" w:cs="Times New Roman"/>
                <w:sz w:val="20"/>
                <w:szCs w:val="20"/>
                <w:lang w:eastAsia="es-AR"/>
              </w:rPr>
            </w:pPr>
          </w:p>
          <w:p w:rsidR="00E378A4" w:rsidRDefault="00E378A4" w:rsidP="00E378A4">
            <w:pPr>
              <w:spacing w:after="0" w:line="276" w:lineRule="auto"/>
              <w:rPr>
                <w:rFonts w:ascii="Times New Roman" w:eastAsia="Times New Roman" w:hAnsi="Times New Roman" w:cs="Times New Roman"/>
                <w:sz w:val="20"/>
                <w:szCs w:val="20"/>
                <w:lang w:eastAsia="es-AR"/>
              </w:rPr>
            </w:pPr>
          </w:p>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164"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333"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c>
          <w:tcPr>
            <w:tcW w:w="1640" w:type="dxa"/>
            <w:tcBorders>
              <w:top w:val="nil"/>
              <w:left w:val="nil"/>
              <w:bottom w:val="nil"/>
              <w:right w:val="nil"/>
            </w:tcBorders>
            <w:shd w:val="clear" w:color="auto" w:fill="auto"/>
            <w:noWrap/>
            <w:vAlign w:val="bottom"/>
            <w:hideMark/>
          </w:tcPr>
          <w:p w:rsidR="00E378A4" w:rsidRPr="009F69AE" w:rsidRDefault="00E378A4" w:rsidP="00E378A4">
            <w:pPr>
              <w:spacing w:after="0" w:line="276" w:lineRule="auto"/>
              <w:rPr>
                <w:rFonts w:ascii="Times New Roman" w:eastAsia="Times New Roman" w:hAnsi="Times New Roman" w:cs="Times New Roman"/>
                <w:sz w:val="20"/>
                <w:szCs w:val="20"/>
                <w:lang w:eastAsia="es-AR"/>
              </w:rPr>
            </w:pPr>
          </w:p>
        </w:tc>
      </w:tr>
    </w:tbl>
    <w:p w:rsidR="00A05052" w:rsidRDefault="00A05052" w:rsidP="006B77E7">
      <w:pPr>
        <w:spacing w:after="200" w:line="276" w:lineRule="auto"/>
        <w:jc w:val="both"/>
      </w:pPr>
      <w:bookmarkStart w:id="0" w:name="_GoBack"/>
      <w:bookmarkEnd w:id="0"/>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07E5"/>
    <w:rsid w:val="000C01CB"/>
    <w:rsid w:val="000D2C9E"/>
    <w:rsid w:val="0015557C"/>
    <w:rsid w:val="00175633"/>
    <w:rsid w:val="00177749"/>
    <w:rsid w:val="001A6A20"/>
    <w:rsid w:val="001D2A14"/>
    <w:rsid w:val="001F496A"/>
    <w:rsid w:val="001F7888"/>
    <w:rsid w:val="00205EB4"/>
    <w:rsid w:val="00214454"/>
    <w:rsid w:val="00222C57"/>
    <w:rsid w:val="00226395"/>
    <w:rsid w:val="0024000A"/>
    <w:rsid w:val="00255CFD"/>
    <w:rsid w:val="002A4241"/>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704A"/>
    <w:rsid w:val="00481835"/>
    <w:rsid w:val="004922A8"/>
    <w:rsid w:val="004930AC"/>
    <w:rsid w:val="0049500B"/>
    <w:rsid w:val="0049544F"/>
    <w:rsid w:val="004B53BB"/>
    <w:rsid w:val="004D7126"/>
    <w:rsid w:val="004E0F7C"/>
    <w:rsid w:val="005000D0"/>
    <w:rsid w:val="00503082"/>
    <w:rsid w:val="00512275"/>
    <w:rsid w:val="00556BD1"/>
    <w:rsid w:val="005579CC"/>
    <w:rsid w:val="00596EB8"/>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B77E7"/>
    <w:rsid w:val="006E3D7C"/>
    <w:rsid w:val="006E7551"/>
    <w:rsid w:val="006F0967"/>
    <w:rsid w:val="006F0C25"/>
    <w:rsid w:val="0070512D"/>
    <w:rsid w:val="007242AC"/>
    <w:rsid w:val="007607E7"/>
    <w:rsid w:val="00770376"/>
    <w:rsid w:val="00795C01"/>
    <w:rsid w:val="007A5B90"/>
    <w:rsid w:val="007F1D37"/>
    <w:rsid w:val="007F7C6D"/>
    <w:rsid w:val="00831851"/>
    <w:rsid w:val="00844906"/>
    <w:rsid w:val="008459F5"/>
    <w:rsid w:val="0088171A"/>
    <w:rsid w:val="00881BF6"/>
    <w:rsid w:val="008979BF"/>
    <w:rsid w:val="008D15C2"/>
    <w:rsid w:val="008D59A9"/>
    <w:rsid w:val="008F0D04"/>
    <w:rsid w:val="00940E73"/>
    <w:rsid w:val="00943D08"/>
    <w:rsid w:val="009A143B"/>
    <w:rsid w:val="00A05052"/>
    <w:rsid w:val="00A05AF9"/>
    <w:rsid w:val="00A17EFE"/>
    <w:rsid w:val="00A31A29"/>
    <w:rsid w:val="00A40DD6"/>
    <w:rsid w:val="00A4190F"/>
    <w:rsid w:val="00A43191"/>
    <w:rsid w:val="00A66D3D"/>
    <w:rsid w:val="00A771BF"/>
    <w:rsid w:val="00A82D57"/>
    <w:rsid w:val="00AD4C81"/>
    <w:rsid w:val="00AE54B7"/>
    <w:rsid w:val="00B0072F"/>
    <w:rsid w:val="00B504CF"/>
    <w:rsid w:val="00B5085A"/>
    <w:rsid w:val="00B67DB9"/>
    <w:rsid w:val="00BA5679"/>
    <w:rsid w:val="00BB46DA"/>
    <w:rsid w:val="00BC60B5"/>
    <w:rsid w:val="00BE452F"/>
    <w:rsid w:val="00BF09EB"/>
    <w:rsid w:val="00BF0CB8"/>
    <w:rsid w:val="00C10561"/>
    <w:rsid w:val="00C26E67"/>
    <w:rsid w:val="00C37B26"/>
    <w:rsid w:val="00C475E5"/>
    <w:rsid w:val="00C607A4"/>
    <w:rsid w:val="00C67CDC"/>
    <w:rsid w:val="00C74B0F"/>
    <w:rsid w:val="00C83D13"/>
    <w:rsid w:val="00CA184B"/>
    <w:rsid w:val="00CA6104"/>
    <w:rsid w:val="00CB0752"/>
    <w:rsid w:val="00CE70AE"/>
    <w:rsid w:val="00CF4FEB"/>
    <w:rsid w:val="00D06286"/>
    <w:rsid w:val="00D23EAA"/>
    <w:rsid w:val="00D35EF9"/>
    <w:rsid w:val="00D64969"/>
    <w:rsid w:val="00D735AD"/>
    <w:rsid w:val="00D76052"/>
    <w:rsid w:val="00DC683A"/>
    <w:rsid w:val="00DC68E3"/>
    <w:rsid w:val="00DF76B6"/>
    <w:rsid w:val="00E10FFC"/>
    <w:rsid w:val="00E206DB"/>
    <w:rsid w:val="00E35795"/>
    <w:rsid w:val="00E378A4"/>
    <w:rsid w:val="00E872D7"/>
    <w:rsid w:val="00EB5BA4"/>
    <w:rsid w:val="00EC04EE"/>
    <w:rsid w:val="00EC6211"/>
    <w:rsid w:val="00ED525E"/>
    <w:rsid w:val="00ED7108"/>
    <w:rsid w:val="00EE28E5"/>
    <w:rsid w:val="00F05C4B"/>
    <w:rsid w:val="00F13EF3"/>
    <w:rsid w:val="00F229D5"/>
    <w:rsid w:val="00F34AF1"/>
    <w:rsid w:val="00F35FD5"/>
    <w:rsid w:val="00F811C4"/>
    <w:rsid w:val="00F906DD"/>
    <w:rsid w:val="00FB0A6F"/>
    <w:rsid w:val="00FC08F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8DE36-C0E9-49D2-8BF5-F936E24C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1159</Words>
  <Characters>6378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7</cp:revision>
  <cp:lastPrinted>2022-07-14T12:55:00Z</cp:lastPrinted>
  <dcterms:created xsi:type="dcterms:W3CDTF">2022-07-14T12:55:00Z</dcterms:created>
  <dcterms:modified xsi:type="dcterms:W3CDTF">2022-07-14T13:57:00Z</dcterms:modified>
</cp:coreProperties>
</file>