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F07C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12258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F07CF" w:rsidRDefault="00F229D5" w:rsidP="000F07C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F07C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1034/2022 - iniciado por Palacios Elsa Raquel – Eximición Tasa a la Propiedad; y  </w:t>
      </w:r>
    </w:p>
    <w:p w:rsidR="001309DF" w:rsidRDefault="001309DF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F07CF" w:rsidRDefault="00661D01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0F07CF">
        <w:rPr>
          <w:rFonts w:ascii="Courier New" w:eastAsia="Arial Unicode MS" w:hAnsi="Courier New" w:cs="Courier New"/>
          <w:sz w:val="24"/>
          <w:szCs w:val="24"/>
        </w:rPr>
        <w:t xml:space="preserve"> solicita plan de pago de la Tasa por Servicios a la Propiedad Cuenta Municipal Nº 00005087;</w:t>
      </w:r>
    </w:p>
    <w:p w:rsidR="000F07CF" w:rsidRPr="00433113" w:rsidRDefault="000F07CF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07CF" w:rsidRDefault="000F07CF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unipersonal que subsiste a través de una jubilación mínima encontrándose por debajo de la línea de pobreza sin llegar a cubrir sus necesidades básicas totales por lo cual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0E0779" w:rsidRPr="000E0779" w:rsidRDefault="000E0779" w:rsidP="000F07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0F07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0E0779">
        <w:rPr>
          <w:rFonts w:ascii="Courier New" w:hAnsi="Courier New" w:cs="Courier New"/>
          <w:sz w:val="24"/>
          <w:szCs w:val="24"/>
        </w:rPr>
        <w:t>a 24</w:t>
      </w:r>
      <w:r w:rsidR="001309DF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F07C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0F07C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hAnsi="Courier New" w:cs="Courier New"/>
          <w:sz w:val="24"/>
          <w:szCs w:val="24"/>
        </w:rPr>
        <w:t>00005087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:rsidR="00F229D5" w:rsidRPr="00925DF9" w:rsidRDefault="00F229D5" w:rsidP="000F07C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E07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VEINTICUATRO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14822-0AB8-4191-A5A7-A846F38C9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2022-08-26T11:34:00Z</cp:lastPrinted>
  <dcterms:created xsi:type="dcterms:W3CDTF">2022-08-26T11:44:00Z</dcterms:created>
  <dcterms:modified xsi:type="dcterms:W3CDTF">2022-08-26T14:06:00Z</dcterms:modified>
</cp:coreProperties>
</file>