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B450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B4506" w:rsidRPr="009B4506" w:rsidRDefault="00F229D5" w:rsidP="00C343D1">
      <w:pPr>
        <w:pStyle w:val="Textoindependiente"/>
        <w:spacing w:line="276" w:lineRule="auto"/>
        <w:ind w:left="705" w:right="109" w:hanging="705"/>
        <w:jc w:val="both"/>
        <w:rPr>
          <w:rFonts w:ascii="Courier New" w:hAnsi="Courier New" w:cs="Courier New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B4506" w:rsidRPr="009B4506">
        <w:rPr>
          <w:rFonts w:ascii="Courier New" w:hAnsi="Courier New" w:cs="Courier New"/>
          <w:sz w:val="24"/>
          <w:szCs w:val="24"/>
        </w:rPr>
        <w:t>El Acuerdo de Voluntades suscripto entre la Municipalidad de Alta Gracia y el Tribunal Superior de Justicia de la Provincia de Córdoba; y</w:t>
      </w:r>
    </w:p>
    <w:p w:rsidR="001309DF" w:rsidRDefault="001309DF" w:rsidP="00C343D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 xml:space="preserve">Que en el acuerdo de referencia la municipalidad </w:t>
      </w:r>
      <w:proofErr w:type="spellStart"/>
      <w:r w:rsidRPr="009B4506">
        <w:rPr>
          <w:rFonts w:ascii="Courier New" w:hAnsi="Courier New" w:cs="Courier New"/>
          <w:sz w:val="24"/>
          <w:szCs w:val="24"/>
        </w:rPr>
        <w:t>manifesta</w:t>
      </w:r>
      <w:proofErr w:type="spellEnd"/>
      <w:r w:rsidRPr="009B4506">
        <w:rPr>
          <w:rFonts w:ascii="Courier New" w:hAnsi="Courier New" w:cs="Courier New"/>
          <w:sz w:val="24"/>
          <w:szCs w:val="24"/>
        </w:rPr>
        <w:t xml:space="preserve"> su voluntad de realizar los trámites tendientes a ceder los derechos y acciones que tuviere o le pudieren corresponder  sobre un espacio de terreno ubicado  sobre Potrero de Loyola para la construcción del edificio de la sede de los Tribunales Ordinarios en la ciudad de Alta Gracia;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 xml:space="preserve">      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>Que a su vez el Tribunal Superior de Justicia manifiesta su voluntad de aceptar el ofrecimiento una vez cumplidos los pasos legales correspondientes;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>Que habiéndose definido e individualizado el sector a ceder que forma parte de una mayor superficie, el Estado Municipal se encuentra en condiciones de iniciar los trámites de cesión;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 xml:space="preserve"> 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>Que asimismo se encuentra en trámite la inscripción registral del predio adquirido por el Estado municipal a la quiebra de la Compañía de Tierras y Hoteles, antigua propietaria del espacio;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>Que habiendo evaluado el lugar se considera el más adecuado para la construcción de la sede de los Tribunales de la ciudad;</w:t>
      </w:r>
    </w:p>
    <w:p w:rsidR="009B4506" w:rsidRP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>Que mediante Decreto Nº 1905/15 del Departamento Ejecutivo se ratificó el convenio mencionado siendo refrendado por el Honorable Concejo Deliberante mediante Ordenanza Nº 10184, encontrándose en condiciones de avanzar con los trámites correspondientes a fin de concretar la cesión</w:t>
      </w:r>
      <w:r>
        <w:rPr>
          <w:rFonts w:ascii="Courier New" w:hAnsi="Courier New" w:cs="Courier New"/>
          <w:sz w:val="24"/>
          <w:szCs w:val="24"/>
        </w:rPr>
        <w:t>;</w:t>
      </w:r>
    </w:p>
    <w:p w:rsid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B4506" w:rsidRDefault="009B4506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B4506" w:rsidRDefault="009B4506" w:rsidP="009B4506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51738" w:rsidRPr="009B4506" w:rsidRDefault="009B4506" w:rsidP="009B4506">
      <w:pPr>
        <w:rPr>
          <w:rFonts w:ascii="Courier New" w:eastAsia="Times New Roman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67DB9" w:rsidRPr="009B4506" w:rsidRDefault="00351F39" w:rsidP="009B45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B4506">
        <w:rPr>
          <w:rFonts w:ascii="Courier New" w:hAnsi="Courier New" w:cs="Courier New"/>
          <w:sz w:val="24"/>
          <w:szCs w:val="24"/>
        </w:rPr>
        <w:t xml:space="preserve">Que </w:t>
      </w:r>
      <w:r w:rsidR="003054C9">
        <w:rPr>
          <w:rFonts w:ascii="Courier New" w:hAnsi="Courier New" w:cs="Courier New"/>
          <w:sz w:val="24"/>
          <w:szCs w:val="24"/>
        </w:rPr>
        <w:t>evaluado el Proyecto de Ordenanza por la Comisión de Legislación General</w:t>
      </w:r>
      <w:r w:rsidR="00503082" w:rsidRPr="009B4506">
        <w:rPr>
          <w:rFonts w:ascii="Courier New" w:hAnsi="Courier New" w:cs="Courier New"/>
          <w:sz w:val="24"/>
          <w:szCs w:val="24"/>
        </w:rPr>
        <w:t>, emite despacho favorable, aprobado</w:t>
      </w:r>
      <w:r w:rsidR="003054C9">
        <w:rPr>
          <w:rFonts w:ascii="Courier New" w:hAnsi="Courier New" w:cs="Courier New"/>
          <w:sz w:val="24"/>
          <w:szCs w:val="24"/>
        </w:rPr>
        <w:t xml:space="preserve"> en General y en Particular con modificaciones </w:t>
      </w:r>
      <w:r w:rsidR="00503082" w:rsidRPr="009B4506">
        <w:rPr>
          <w:rFonts w:ascii="Courier New" w:hAnsi="Courier New" w:cs="Courier New"/>
          <w:sz w:val="24"/>
          <w:szCs w:val="24"/>
        </w:rPr>
        <w:t xml:space="preserve"> por unanimidad en Sesión Ordinaria del dí</w:t>
      </w:r>
      <w:r w:rsidR="0059709A" w:rsidRPr="009B4506">
        <w:rPr>
          <w:rFonts w:ascii="Courier New" w:hAnsi="Courier New" w:cs="Courier New"/>
          <w:sz w:val="24"/>
          <w:szCs w:val="24"/>
        </w:rPr>
        <w:t>a 21</w:t>
      </w:r>
      <w:r w:rsidR="00DB5086" w:rsidRPr="009B4506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9B4506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AB53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054C9" w:rsidRPr="00077AEE" w:rsidRDefault="000F07CF" w:rsidP="00077AE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054C9" w:rsidRPr="003054C9">
        <w:rPr>
          <w:rFonts w:ascii="Courier New" w:hAnsi="Courier New" w:cs="Courier New"/>
          <w:b/>
          <w:sz w:val="24"/>
          <w:szCs w:val="24"/>
        </w:rPr>
        <w:t>AUTORÍCESE</w:t>
      </w:r>
      <w:r w:rsidR="003054C9" w:rsidRPr="003054C9">
        <w:rPr>
          <w:rFonts w:ascii="Courier New" w:hAnsi="Courier New" w:cs="Courier New"/>
          <w:sz w:val="24"/>
          <w:szCs w:val="24"/>
        </w:rPr>
        <w:t xml:space="preserve"> al Departamento Ejecutivo  a ceder en forma gratuita al Tribunal Superior de Justicia de la provincia de Córdoba, para la construcción de la sede de los tribunales de Alta Gracia,   los derechos y acciones que tuviere y le pudieren corresponder sobre una porción de terreno correspondiente al predio denominado Potrero de Loyola designación catastral 31-06-01-01-01-442-001 según la siguiente descripción: </w:t>
      </w:r>
      <w:r w:rsidR="003054C9" w:rsidRPr="003054C9">
        <w:rPr>
          <w:rFonts w:ascii="Courier New" w:eastAsia="Times New Roman" w:hAnsi="Courier New" w:cs="Courier New"/>
          <w:sz w:val="24"/>
          <w:szCs w:val="20"/>
        </w:rPr>
        <w:t xml:space="preserve">Polígono de 4 lados, que partiendo del vértice 1 con ángulo de 90°00’ y rumbo suroeste hasta el vértice 2 mide 92.00m (lado 1-2) colindando con calle </w:t>
      </w:r>
      <w:proofErr w:type="spellStart"/>
      <w:r w:rsidR="003054C9" w:rsidRPr="003054C9">
        <w:rPr>
          <w:rFonts w:ascii="Courier New" w:eastAsia="Times New Roman" w:hAnsi="Courier New" w:cs="Courier New"/>
          <w:sz w:val="24"/>
          <w:szCs w:val="20"/>
        </w:rPr>
        <w:t>Obregon</w:t>
      </w:r>
      <w:proofErr w:type="spellEnd"/>
      <w:r w:rsidR="003054C9" w:rsidRPr="003054C9">
        <w:rPr>
          <w:rFonts w:ascii="Courier New" w:eastAsia="Times New Roman" w:hAnsi="Courier New" w:cs="Courier New"/>
          <w:sz w:val="24"/>
          <w:szCs w:val="20"/>
        </w:rPr>
        <w:t xml:space="preserve"> Cano, que lo separa del Instituto “El Obraje”; desde el vértice 2 con ángulo de 90º00’ y rumbo noro</w:t>
      </w:r>
      <w:r w:rsidR="00072372">
        <w:rPr>
          <w:rFonts w:ascii="Courier New" w:eastAsia="Times New Roman" w:hAnsi="Courier New" w:cs="Courier New"/>
          <w:sz w:val="24"/>
          <w:szCs w:val="20"/>
        </w:rPr>
        <w:t>este hasta el vértice 3 mide 128</w:t>
      </w:r>
      <w:r w:rsidR="003054C9" w:rsidRPr="003054C9">
        <w:rPr>
          <w:rFonts w:ascii="Courier New" w:eastAsia="Times New Roman" w:hAnsi="Courier New" w:cs="Courier New"/>
          <w:sz w:val="24"/>
          <w:szCs w:val="20"/>
        </w:rPr>
        <w:t>.00m (lado 2-3) colindando con resto de parcela 31-06-01-01-01-442-001; desde el vértice 3 con ángulo de 90º00’ y con rumbo noreste hasta el vértice 4 mide 92.00m (lado 3-4) colindando con resto de parcela 31-06-01-01-01-442-001; desde el vértice 4 con ángulo de 90º00’ y con rumbo sureste has</w:t>
      </w:r>
      <w:r w:rsidR="00072372">
        <w:rPr>
          <w:rFonts w:ascii="Courier New" w:eastAsia="Times New Roman" w:hAnsi="Courier New" w:cs="Courier New"/>
          <w:sz w:val="24"/>
          <w:szCs w:val="20"/>
        </w:rPr>
        <w:t>ta el vértice inicial 1 mide 128</w:t>
      </w:r>
      <w:r w:rsidR="003054C9" w:rsidRPr="003054C9">
        <w:rPr>
          <w:rFonts w:ascii="Courier New" w:eastAsia="Times New Roman" w:hAnsi="Courier New" w:cs="Courier New"/>
          <w:sz w:val="24"/>
          <w:szCs w:val="20"/>
        </w:rPr>
        <w:t>.00m (lado 4-1) colindando con resto de parcela 31-06-01-01-01-442-001; cerrando la fi</w:t>
      </w:r>
      <w:r w:rsidR="00072372">
        <w:rPr>
          <w:rFonts w:ascii="Courier New" w:eastAsia="Times New Roman" w:hAnsi="Courier New" w:cs="Courier New"/>
          <w:sz w:val="24"/>
          <w:szCs w:val="20"/>
        </w:rPr>
        <w:t>gura con una SUPERFICIE de 11776</w:t>
      </w:r>
      <w:r w:rsidR="003054C9" w:rsidRPr="003054C9">
        <w:rPr>
          <w:rFonts w:ascii="Courier New" w:eastAsia="Times New Roman" w:hAnsi="Courier New" w:cs="Courier New"/>
          <w:sz w:val="24"/>
          <w:szCs w:val="20"/>
        </w:rPr>
        <w:t>.00m², todo conforme a croquis que como anexo I forma parte del presente. Las medidas lineales, angulares y de superficie se encuentran sujetas a variación de acuerdo a plano de subdivisión que definitivamente apruebe la Dirección General de Catastro de la Provincia de</w:t>
      </w:r>
      <w:r w:rsidR="00077AEE">
        <w:rPr>
          <w:rFonts w:ascii="Courier New" w:eastAsia="Times New Roman" w:hAnsi="Courier New" w:cs="Courier New"/>
          <w:sz w:val="24"/>
          <w:szCs w:val="20"/>
        </w:rPr>
        <w:t xml:space="preserve"> Córdoba.</w:t>
      </w:r>
    </w:p>
    <w:p w:rsid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054C9" w:rsidRPr="00077AEE">
        <w:rPr>
          <w:rFonts w:ascii="Courier New" w:hAnsi="Courier New" w:cs="Courier New"/>
          <w:b/>
          <w:sz w:val="24"/>
          <w:szCs w:val="24"/>
        </w:rPr>
        <w:t>FACÚLTESE</w:t>
      </w:r>
      <w:r w:rsidR="003054C9" w:rsidRPr="00077AEE">
        <w:rPr>
          <w:rFonts w:ascii="Courier New" w:hAnsi="Courier New" w:cs="Courier New"/>
          <w:sz w:val="24"/>
          <w:szCs w:val="24"/>
        </w:rPr>
        <w:t xml:space="preserve"> al Departamento Ejecutivo a suscribir la documentación necesaria para la concreción de la cesión y posterior escrituración traslativa de dominio del predio, una vez finalizada la inscripción a nombre del Estado Municipal y realizada la subdivisión correspondiente.-</w:t>
      </w:r>
    </w:p>
    <w:p w:rsidR="00077AEE" w:rsidRDefault="00077AEE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077AEE" w:rsidRDefault="00077AEE" w:rsidP="00077AEE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077AEE" w:rsidRPr="00077AEE" w:rsidRDefault="00077AEE" w:rsidP="00077AEE">
      <w:pPr>
        <w:spacing w:before="100" w:beforeAutospacing="1" w:after="0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...///3.-</w:t>
      </w:r>
    </w:p>
    <w:p w:rsidR="003A2DE0" w:rsidRPr="00077AEE" w:rsidRDefault="00C4605A" w:rsidP="00077AE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3054C9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054C9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054C9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3054C9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970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2372"/>
    <w:rsid w:val="000767C9"/>
    <w:rsid w:val="00077AEE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A7302"/>
    <w:rsid w:val="002F6507"/>
    <w:rsid w:val="003054C9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A143B"/>
    <w:rsid w:val="009B4506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43D1"/>
    <w:rsid w:val="00C37B26"/>
    <w:rsid w:val="00C4605A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C5270-57CC-45A0-8908-6D736D86D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595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2022-09-22T11:46:00Z</cp:lastPrinted>
  <dcterms:created xsi:type="dcterms:W3CDTF">2022-09-22T12:24:00Z</dcterms:created>
  <dcterms:modified xsi:type="dcterms:W3CDTF">2022-09-22T15:38:00Z</dcterms:modified>
</cp:coreProperties>
</file>