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F66E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C5967" w:rsidRPr="000F66E7" w:rsidRDefault="00F229D5" w:rsidP="000F66E7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3D4B26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3D4B26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F66E7" w:rsidRPr="00FF2090">
        <w:rPr>
          <w:rFonts w:ascii="Courier New" w:hAnsi="Courier New" w:cs="Courier New"/>
          <w:sz w:val="24"/>
          <w:szCs w:val="24"/>
        </w:rPr>
        <w:t>El Expediente Nº 1059/22 –</w:t>
      </w:r>
      <w:r w:rsidR="000F66E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0F66E7" w:rsidRPr="00FF2090">
        <w:rPr>
          <w:rFonts w:ascii="Courier New" w:hAnsi="Courier New" w:cs="Courier New"/>
          <w:sz w:val="24"/>
          <w:szCs w:val="24"/>
        </w:rPr>
        <w:t>Cuffa</w:t>
      </w:r>
      <w:proofErr w:type="spellEnd"/>
      <w:r w:rsidR="000F66E7" w:rsidRPr="00FF2090">
        <w:rPr>
          <w:rFonts w:ascii="Courier New" w:hAnsi="Courier New" w:cs="Courier New"/>
          <w:sz w:val="24"/>
          <w:szCs w:val="24"/>
        </w:rPr>
        <w:t xml:space="preserve"> Brian Alexis– Habilitación comercial Salón de Fiestas, Bar, Restaurante; y</w:t>
      </w:r>
    </w:p>
    <w:p w:rsidR="00DC68E3" w:rsidRPr="00B67DB9" w:rsidRDefault="00DC68E3" w:rsidP="000F66E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F66E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F66E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F66E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F66E7" w:rsidRDefault="003D4B26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F66E7">
        <w:rPr>
          <w:rFonts w:ascii="Courier New" w:hAnsi="Courier New" w:cs="Courier New"/>
          <w:sz w:val="24"/>
          <w:szCs w:val="24"/>
        </w:rPr>
        <w:t>Que</w:t>
      </w:r>
      <w:r w:rsidR="000F66E7" w:rsidRPr="000F66E7">
        <w:rPr>
          <w:rFonts w:ascii="Courier New" w:hAnsi="Courier New" w:cs="Courier New"/>
          <w:sz w:val="24"/>
          <w:szCs w:val="24"/>
        </w:rPr>
        <w:t xml:space="preserve"> mediante el expediente de referencia el Sr. </w:t>
      </w:r>
      <w:proofErr w:type="spellStart"/>
      <w:r w:rsidR="000F66E7" w:rsidRPr="000F66E7">
        <w:rPr>
          <w:rFonts w:ascii="Courier New" w:hAnsi="Courier New" w:cs="Courier New"/>
          <w:sz w:val="24"/>
          <w:szCs w:val="24"/>
        </w:rPr>
        <w:t>Cuffa</w:t>
      </w:r>
      <w:proofErr w:type="spellEnd"/>
      <w:r w:rsidR="000F66E7" w:rsidRPr="000F66E7">
        <w:rPr>
          <w:rFonts w:ascii="Courier New" w:hAnsi="Courier New" w:cs="Courier New"/>
          <w:sz w:val="24"/>
          <w:szCs w:val="24"/>
        </w:rPr>
        <w:t xml:space="preserve"> solicita la habilitación de un salón de fiestas, bar y restaurante en el inmueble designación catastral 01-01-044-010;</w:t>
      </w:r>
    </w:p>
    <w:p w:rsidR="000F66E7" w:rsidRP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F66E7">
        <w:rPr>
          <w:rFonts w:ascii="Courier New" w:hAnsi="Courier New" w:cs="Courier New"/>
          <w:sz w:val="24"/>
          <w:szCs w:val="24"/>
        </w:rPr>
        <w:t xml:space="preserve">Que el área de Planeamiento informa que el rubro bar restaurante es uso condicionado en la zona, pero el rubro salón de fiestas es uso no permitido; </w:t>
      </w:r>
    </w:p>
    <w:p w:rsidR="000F66E7" w:rsidRP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F66E7">
        <w:rPr>
          <w:rFonts w:ascii="Courier New" w:hAnsi="Courier New" w:cs="Courier New"/>
          <w:sz w:val="24"/>
          <w:szCs w:val="24"/>
        </w:rPr>
        <w:t>Que mediante Resolución Nº 110/22 de Inspección General se otorga la habilitación de Bar – Restaurante;</w:t>
      </w:r>
    </w:p>
    <w:p w:rsidR="000F66E7" w:rsidRP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F66E7">
        <w:rPr>
          <w:rFonts w:ascii="Courier New" w:hAnsi="Courier New" w:cs="Courier New"/>
          <w:sz w:val="24"/>
          <w:szCs w:val="24"/>
        </w:rPr>
        <w:t xml:space="preserve">Que a fs. 48 se anexa nota presentada por el Sr. </w:t>
      </w:r>
      <w:proofErr w:type="spellStart"/>
      <w:r w:rsidRPr="000F66E7">
        <w:rPr>
          <w:rFonts w:ascii="Courier New" w:hAnsi="Courier New" w:cs="Courier New"/>
          <w:sz w:val="24"/>
          <w:szCs w:val="24"/>
        </w:rPr>
        <w:t>Cuffa</w:t>
      </w:r>
      <w:proofErr w:type="spellEnd"/>
      <w:r w:rsidRPr="000F66E7">
        <w:rPr>
          <w:rFonts w:ascii="Courier New" w:hAnsi="Courier New" w:cs="Courier New"/>
          <w:sz w:val="24"/>
          <w:szCs w:val="24"/>
        </w:rPr>
        <w:t xml:space="preserve"> solicitando la habilitación por vía de excepción del salón de fiestas;</w:t>
      </w:r>
    </w:p>
    <w:p w:rsidR="000F66E7" w:rsidRP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F66E7">
        <w:rPr>
          <w:rFonts w:ascii="Courier New" w:hAnsi="Courier New" w:cs="Courier New"/>
          <w:sz w:val="24"/>
          <w:szCs w:val="24"/>
        </w:rPr>
        <w:t>Que evaluado lo solicitado por Comisión de Obras y Servicios Públicos de este H.C.D. se resuelve llevar adelante una encuesta entre los vecinos de la manzana para ejercer su opinión sobre lo solicitado y si la negativa superara el 50% no se podrá otorgar la autorización;</w:t>
      </w:r>
    </w:p>
    <w:p w:rsidR="000F66E7" w:rsidRP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D4B26" w:rsidRP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F66E7">
        <w:rPr>
          <w:rFonts w:ascii="Courier New" w:hAnsi="Courier New" w:cs="Courier New"/>
          <w:sz w:val="24"/>
          <w:szCs w:val="24"/>
        </w:rPr>
        <w:t xml:space="preserve">Que realizada la encuesta sobre un total de 28 vecinos encuestados </w:t>
      </w:r>
      <w:r w:rsidR="00F3419F">
        <w:rPr>
          <w:rFonts w:ascii="Courier New" w:hAnsi="Courier New" w:cs="Courier New"/>
          <w:sz w:val="24"/>
          <w:szCs w:val="24"/>
        </w:rPr>
        <w:t>se obtuvo un porcentaje del 64,</w:t>
      </w:r>
      <w:r w:rsidRPr="000F66E7">
        <w:rPr>
          <w:rFonts w:ascii="Courier New" w:hAnsi="Courier New" w:cs="Courier New"/>
          <w:sz w:val="24"/>
          <w:szCs w:val="24"/>
        </w:rPr>
        <w:t>28% de aprob</w:t>
      </w:r>
      <w:r w:rsidR="00F3419F">
        <w:rPr>
          <w:rFonts w:ascii="Courier New" w:hAnsi="Courier New" w:cs="Courier New"/>
          <w:sz w:val="24"/>
          <w:szCs w:val="24"/>
        </w:rPr>
        <w:t>ación, un 3,57% por la negativa</w:t>
      </w:r>
      <w:r w:rsidRPr="000F66E7">
        <w:rPr>
          <w:rFonts w:ascii="Courier New" w:hAnsi="Courier New" w:cs="Courier New"/>
          <w:sz w:val="24"/>
          <w:szCs w:val="24"/>
        </w:rPr>
        <w:t xml:space="preserve"> y 32,15% de vecinos que ante reiteradas visitas no respondieron la encuesta;</w:t>
      </w:r>
    </w:p>
    <w:p w:rsidR="000F66E7" w:rsidRPr="000F66E7" w:rsidRDefault="000F66E7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67DB9" w:rsidRPr="000F66E7" w:rsidRDefault="00351F39" w:rsidP="000F66E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F66E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0F66E7">
        <w:rPr>
          <w:rFonts w:ascii="Courier New" w:hAnsi="Courier New" w:cs="Courier New"/>
          <w:sz w:val="24"/>
          <w:szCs w:val="24"/>
        </w:rPr>
        <w:t>evaluado el expedie</w:t>
      </w:r>
      <w:r w:rsidR="009C5967" w:rsidRPr="000F66E7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0F66E7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A938E9" w:rsidRPr="000F66E7">
        <w:rPr>
          <w:rFonts w:ascii="Courier New" w:hAnsi="Courier New" w:cs="Courier New"/>
          <w:sz w:val="24"/>
          <w:szCs w:val="24"/>
        </w:rPr>
        <w:t>a 05 de octubre</w:t>
      </w:r>
      <w:r w:rsidR="00503082" w:rsidRPr="000F66E7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Default="00CB0752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F66E7" w:rsidRDefault="000F66E7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F66E7" w:rsidRDefault="000F66E7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F66E7" w:rsidRDefault="000F66E7" w:rsidP="000F66E7">
      <w:pPr>
        <w:spacing w:line="240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0F66E7" w:rsidRPr="00622FBE" w:rsidRDefault="000F66E7" w:rsidP="000F66E7">
      <w:pPr>
        <w:spacing w:line="240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C5967" w:rsidRPr="009C5967" w:rsidRDefault="000F07CF" w:rsidP="003D4B2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9C5967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9C5967" w:rsidRPr="002C0AFA">
        <w:rPr>
          <w:rFonts w:ascii="Courier New" w:hAnsi="Courier New" w:cs="Courier New"/>
          <w:b/>
          <w:lang w:val="es-AR"/>
        </w:rPr>
        <w:t xml:space="preserve"> </w:t>
      </w:r>
      <w:r w:rsidR="009C5967" w:rsidRPr="009C5967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7E6894" w:rsidRPr="00FF2090">
        <w:rPr>
          <w:rFonts w:ascii="Courier New" w:hAnsi="Courier New" w:cs="Courier New"/>
          <w:sz w:val="24"/>
          <w:szCs w:val="24"/>
        </w:rPr>
        <w:t>el uso del suelo para la instalación de un salón de fiestas en el inmueb</w:t>
      </w:r>
      <w:r w:rsidR="00F3419F">
        <w:rPr>
          <w:rFonts w:ascii="Courier New" w:hAnsi="Courier New" w:cs="Courier New"/>
          <w:sz w:val="24"/>
          <w:szCs w:val="24"/>
        </w:rPr>
        <w:t>le designación catastral  01-01</w:t>
      </w:r>
      <w:bookmarkStart w:id="0" w:name="_GoBack"/>
      <w:bookmarkEnd w:id="0"/>
      <w:r w:rsidR="007E6894" w:rsidRPr="00FF2090">
        <w:rPr>
          <w:rFonts w:ascii="Courier New" w:hAnsi="Courier New" w:cs="Courier New"/>
          <w:sz w:val="24"/>
          <w:szCs w:val="24"/>
        </w:rPr>
        <w:t>-044-010 debiendo para su habilitación dar cumplimiento a todo lo establecido por las Ordenanzas</w:t>
      </w:r>
      <w:r w:rsidR="007E6894" w:rsidRPr="007E6894">
        <w:rPr>
          <w:rFonts w:ascii="Courier New" w:hAnsi="Courier New" w:cs="Courier New"/>
          <w:sz w:val="24"/>
          <w:szCs w:val="24"/>
        </w:rPr>
        <w:t xml:space="preserve"> </w:t>
      </w:r>
      <w:r w:rsidR="007E6894" w:rsidRPr="00FF2090">
        <w:rPr>
          <w:rFonts w:ascii="Courier New" w:hAnsi="Courier New" w:cs="Courier New"/>
          <w:sz w:val="24"/>
          <w:szCs w:val="24"/>
        </w:rPr>
        <w:t>vigentes que regulan la actividad</w:t>
      </w:r>
      <w:r w:rsidR="007E6894">
        <w:rPr>
          <w:rFonts w:ascii="Courier New" w:hAnsi="Courier New" w:cs="Courier New"/>
          <w:sz w:val="24"/>
          <w:szCs w:val="24"/>
        </w:rPr>
        <w:t>.-</w:t>
      </w:r>
    </w:p>
    <w:p w:rsidR="00503082" w:rsidRPr="00503082" w:rsidRDefault="009C5967" w:rsidP="009C5967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9C5967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9C5967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CINCO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C5967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0F66E7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3D4B26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E6894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723B3"/>
    <w:rsid w:val="009A143B"/>
    <w:rsid w:val="009C5967"/>
    <w:rsid w:val="00A05052"/>
    <w:rsid w:val="00A05AF9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0394F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19F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767C6-3B81-400D-AC98-418D3007F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2022-10-06T11:24:00Z</cp:lastPrinted>
  <dcterms:created xsi:type="dcterms:W3CDTF">2022-10-06T11:41:00Z</dcterms:created>
  <dcterms:modified xsi:type="dcterms:W3CDTF">2022-10-06T14:22:00Z</dcterms:modified>
</cp:coreProperties>
</file>