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D043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C68E3" w:rsidRPr="00AB16A3" w:rsidRDefault="00F229D5" w:rsidP="00AB16A3">
      <w:pPr>
        <w:ind w:left="426" w:hanging="710"/>
        <w:jc w:val="both"/>
        <w:rPr>
          <w:rFonts w:ascii="Courier New" w:hAnsi="Courier New" w:cs="Courier New"/>
          <w:sz w:val="24"/>
          <w:szCs w:val="24"/>
        </w:rPr>
      </w:pPr>
      <w:r w:rsidRPr="003D4B26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3D4B26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A7CA0" w:rsidRPr="009A7CA0">
        <w:rPr>
          <w:rFonts w:ascii="Courier New" w:hAnsi="Courier New" w:cs="Courier New"/>
          <w:sz w:val="24"/>
          <w:szCs w:val="24"/>
        </w:rPr>
        <w:t>El Expediente Nº</w:t>
      </w:r>
      <w:r w:rsidR="009D043C">
        <w:rPr>
          <w:rFonts w:ascii="Courier New" w:hAnsi="Courier New" w:cs="Courier New"/>
          <w:sz w:val="24"/>
          <w:szCs w:val="24"/>
        </w:rPr>
        <w:t xml:space="preserve">1399/21 </w:t>
      </w:r>
      <w:r w:rsidR="009A7CA0" w:rsidRPr="009A7CA0">
        <w:rPr>
          <w:rFonts w:ascii="Courier New" w:hAnsi="Courier New" w:cs="Courier New"/>
          <w:sz w:val="24"/>
          <w:szCs w:val="24"/>
        </w:rPr>
        <w:t>–Bustos Julio Cesar– Canje de parcela por deuda; y</w:t>
      </w:r>
    </w:p>
    <w:p w:rsidR="0049544F" w:rsidRDefault="00F229D5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B16A3" w:rsidRDefault="003D4B26" w:rsidP="00AB16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B16A3">
        <w:rPr>
          <w:rFonts w:ascii="Courier New" w:hAnsi="Courier New" w:cs="Courier New"/>
          <w:sz w:val="24"/>
          <w:szCs w:val="24"/>
        </w:rPr>
        <w:t>Que</w:t>
      </w:r>
      <w:r w:rsidR="000F66E7" w:rsidRPr="00AB16A3">
        <w:rPr>
          <w:rFonts w:ascii="Courier New" w:hAnsi="Courier New" w:cs="Courier New"/>
          <w:sz w:val="24"/>
          <w:szCs w:val="24"/>
        </w:rPr>
        <w:t xml:space="preserve"> </w:t>
      </w:r>
      <w:r w:rsidR="00AB16A3" w:rsidRPr="00AB16A3">
        <w:rPr>
          <w:rFonts w:ascii="Courier New" w:hAnsi="Courier New" w:cs="Courier New"/>
          <w:sz w:val="24"/>
          <w:szCs w:val="24"/>
        </w:rPr>
        <w:t xml:space="preserve"> a fs. 2 del expediente obra nota presentada por el titular de dos parcelas en el Cementerio Parque Municipal manifestando la imposibilidad de poder seguir manteniendo las dos y solicitando se vea la posibilidad de autorizarle el traslado de los restos de una parcela a la otra y ceder al municipio la otra en compensación de la deuda que tuvieren;</w:t>
      </w:r>
    </w:p>
    <w:p w:rsidR="00AB16A3" w:rsidRPr="00AB16A3" w:rsidRDefault="00AB16A3" w:rsidP="00AB16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B16A3" w:rsidRDefault="00AB16A3" w:rsidP="00AB16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B16A3">
        <w:rPr>
          <w:rFonts w:ascii="Courier New" w:hAnsi="Courier New" w:cs="Courier New"/>
          <w:sz w:val="24"/>
          <w:szCs w:val="24"/>
        </w:rPr>
        <w:t>Que el área de Administración y Mantenimiento de Cementerios  informa que las parcelas 00210 y 00226 tienen como titular al Sr. Julio Cesar Bustos y se encuentra un fallecido en cada parcela;</w:t>
      </w:r>
    </w:p>
    <w:p w:rsidR="00AB16A3" w:rsidRPr="00AB16A3" w:rsidRDefault="00AB16A3" w:rsidP="00AB16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F66E7" w:rsidRDefault="00AB16A3" w:rsidP="00AB16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B16A3">
        <w:rPr>
          <w:rFonts w:ascii="Courier New" w:hAnsi="Courier New" w:cs="Courier New"/>
          <w:sz w:val="24"/>
          <w:szCs w:val="24"/>
        </w:rPr>
        <w:t>Que asimismo solicitan se vea la posibilidad de trasladar a una sola parcela los fallecidos y compensar la deuda que tuviere con la parcela que ofrece al Municipio;</w:t>
      </w:r>
    </w:p>
    <w:p w:rsidR="00AB16A3" w:rsidRPr="00AB16A3" w:rsidRDefault="00AB16A3" w:rsidP="00AB16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67DB9" w:rsidRPr="00AB16A3" w:rsidRDefault="00351F39" w:rsidP="00AB16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B16A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B16A3">
        <w:rPr>
          <w:rFonts w:ascii="Courier New" w:hAnsi="Courier New" w:cs="Courier New"/>
          <w:sz w:val="24"/>
          <w:szCs w:val="24"/>
        </w:rPr>
        <w:t>evaluado el expedie</w:t>
      </w:r>
      <w:r w:rsidR="009D043C">
        <w:rPr>
          <w:rFonts w:ascii="Courier New" w:hAnsi="Courier New" w:cs="Courier New"/>
          <w:sz w:val="24"/>
          <w:szCs w:val="24"/>
        </w:rPr>
        <w:t xml:space="preserve">nte </w:t>
      </w:r>
      <w:bookmarkStart w:id="0" w:name="_GoBack"/>
      <w:bookmarkEnd w:id="0"/>
      <w:r w:rsidR="009C5967" w:rsidRPr="00AB16A3">
        <w:rPr>
          <w:rFonts w:ascii="Courier New" w:hAnsi="Courier New" w:cs="Courier New"/>
          <w:sz w:val="24"/>
          <w:szCs w:val="24"/>
        </w:rPr>
        <w:t>por la Comisi</w:t>
      </w:r>
      <w:r w:rsidR="00AB16A3">
        <w:rPr>
          <w:rFonts w:ascii="Courier New" w:hAnsi="Courier New" w:cs="Courier New"/>
          <w:sz w:val="24"/>
          <w:szCs w:val="24"/>
        </w:rPr>
        <w:t>ón de Legislación General</w:t>
      </w:r>
      <w:r w:rsidR="00503082" w:rsidRPr="00AB16A3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A938E9" w:rsidRPr="00AB16A3">
        <w:rPr>
          <w:rFonts w:ascii="Courier New" w:hAnsi="Courier New" w:cs="Courier New"/>
          <w:sz w:val="24"/>
          <w:szCs w:val="24"/>
        </w:rPr>
        <w:t>a 05 de octubre</w:t>
      </w:r>
      <w:r w:rsidR="00503082" w:rsidRPr="00AB16A3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AB16A3" w:rsidRDefault="00CB0752" w:rsidP="00AB16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F66E7" w:rsidRDefault="000F66E7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C5967" w:rsidRDefault="000F07CF" w:rsidP="003D4B2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9C5967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9C5967" w:rsidRPr="002C0AFA">
        <w:rPr>
          <w:rFonts w:ascii="Courier New" w:hAnsi="Courier New" w:cs="Courier New"/>
          <w:b/>
          <w:lang w:val="es-AR"/>
        </w:rPr>
        <w:t xml:space="preserve"> </w:t>
      </w:r>
      <w:r w:rsidR="009C5967" w:rsidRPr="009C5967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AB16A3" w:rsidRPr="00AB16A3">
        <w:rPr>
          <w:rFonts w:ascii="Courier New" w:hAnsi="Courier New" w:cs="Courier New"/>
          <w:sz w:val="24"/>
          <w:szCs w:val="24"/>
        </w:rPr>
        <w:t>al Departamento Ejecutivo a receptar una de las dos parcelas ofrecidas por el Sr. Julio Cesar Bustos a favor del Municipio.-</w:t>
      </w:r>
    </w:p>
    <w:p w:rsidR="00AB16A3" w:rsidRDefault="00AB16A3" w:rsidP="003D4B2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AB16A3" w:rsidRDefault="00AB16A3" w:rsidP="00AB16A3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B16A3" w:rsidRDefault="00AB16A3" w:rsidP="00AB16A3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B16A3" w:rsidRPr="00FF48C1" w:rsidRDefault="00AB16A3" w:rsidP="00FF48C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sz w:val="28"/>
          <w:szCs w:val="28"/>
        </w:rPr>
        <w:t xml:space="preserve"> </w:t>
      </w:r>
      <w:r w:rsidR="00FF48C1" w:rsidRPr="00FF48C1">
        <w:rPr>
          <w:rFonts w:ascii="Courier New" w:hAnsi="Courier New" w:cs="Courier New"/>
          <w:b/>
          <w:sz w:val="24"/>
          <w:szCs w:val="24"/>
        </w:rPr>
        <w:t>AUTORIZAR</w:t>
      </w:r>
      <w:r w:rsidRPr="00FF48C1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en concepto de Tasas por Administración y Mantenimiento de los Cementerios de las parcelas</w:t>
      </w:r>
      <w:r w:rsidR="00FF48C1" w:rsidRPr="00FF48C1">
        <w:rPr>
          <w:rFonts w:ascii="Courier New" w:hAnsi="Courier New" w:cs="Courier New"/>
          <w:sz w:val="24"/>
          <w:szCs w:val="24"/>
        </w:rPr>
        <w:t xml:space="preserve"> P00210 y P00226 hasta diciembre de 2022 inclusive.-</w:t>
      </w:r>
    </w:p>
    <w:p w:rsidR="00503082" w:rsidRPr="00503082" w:rsidRDefault="00FF48C1" w:rsidP="009C59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C596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CINCO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C5967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0F66E7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3D4B26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E6894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9A7CA0"/>
    <w:rsid w:val="009C5967"/>
    <w:rsid w:val="009D043C"/>
    <w:rsid w:val="00A05052"/>
    <w:rsid w:val="00A05AF9"/>
    <w:rsid w:val="00A31A29"/>
    <w:rsid w:val="00A40DD6"/>
    <w:rsid w:val="00A4190F"/>
    <w:rsid w:val="00A43191"/>
    <w:rsid w:val="00A771BF"/>
    <w:rsid w:val="00A82D57"/>
    <w:rsid w:val="00A938E9"/>
    <w:rsid w:val="00AB16A3"/>
    <w:rsid w:val="00AB2B43"/>
    <w:rsid w:val="00AB53F9"/>
    <w:rsid w:val="00AD4C81"/>
    <w:rsid w:val="00AE54B7"/>
    <w:rsid w:val="00B0394F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F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F052B-A729-4006-84C3-AF1F5A650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2022-10-06T11:41:00Z</cp:lastPrinted>
  <dcterms:created xsi:type="dcterms:W3CDTF">2022-10-06T12:09:00Z</dcterms:created>
  <dcterms:modified xsi:type="dcterms:W3CDTF">2022-10-06T14:27:00Z</dcterms:modified>
</cp:coreProperties>
</file>