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E3D2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12303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E3D27" w:rsidRDefault="00F229D5" w:rsidP="009E3D27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A1628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E3D27">
        <w:rPr>
          <w:rFonts w:ascii="Courier New" w:hAnsi="Courier New" w:cs="Courier New"/>
          <w:b w:val="0"/>
          <w:sz w:val="24"/>
          <w:szCs w:val="24"/>
          <w:lang w:val="es-ES_tradnl"/>
        </w:rPr>
        <w:t>El expediente 589/2018 presentado por Charras Margarita Marta – Eximición de Tasa por</w:t>
      </w:r>
      <w:r w:rsidR="009E3D2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9E3D2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9E3D27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9E3D2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E06D0" w:rsidRDefault="00FE06D0" w:rsidP="00FE06D0">
      <w:pPr>
        <w:pStyle w:val="Textoindependiente2"/>
        <w:ind w:left="709" w:hanging="851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FE06D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9E3D27">
        <w:rPr>
          <w:rFonts w:ascii="Courier New" w:eastAsia="Arial Unicode MS" w:hAnsi="Courier New" w:cs="Courier New"/>
          <w:sz w:val="24"/>
          <w:szCs w:val="24"/>
        </w:rPr>
        <w:t>dad Cuenta Municipal Nº 00025853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E3D27" w:rsidRDefault="009E3D27" w:rsidP="009E3D2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>el estudio socioeconómico realizado por la Secretaria de Salud, Desarrollo y Equidad expresa que se trata de un grupo familiar co</w:t>
      </w:r>
      <w:r>
        <w:rPr>
          <w:rFonts w:ascii="Courier New" w:eastAsia="Arial Unicode MS" w:hAnsi="Courier New" w:cs="Courier New"/>
          <w:sz w:val="24"/>
          <w:szCs w:val="24"/>
        </w:rPr>
        <w:t>n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>yugal que subsiste a través de la transferencia formal del Estado encontrándose en situación de pobreza y cuyos ingresos son insuficientes para cubrir la tasa por servicio a la propiedad;</w:t>
      </w:r>
    </w:p>
    <w:p w:rsidR="00A16285" w:rsidRPr="00FE06D0" w:rsidRDefault="00A16285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674A19" w:rsidRPr="00A16285">
        <w:rPr>
          <w:rFonts w:ascii="Courier New" w:hAnsi="Courier New" w:cs="Courier New"/>
          <w:sz w:val="24"/>
          <w:szCs w:val="24"/>
        </w:rPr>
        <w:t>a 12</w:t>
      </w:r>
      <w:r w:rsidR="00A938E9" w:rsidRPr="00A16285">
        <w:rPr>
          <w:rFonts w:ascii="Courier New" w:hAnsi="Courier New" w:cs="Courier New"/>
          <w:sz w:val="24"/>
          <w:szCs w:val="24"/>
        </w:rPr>
        <w:t xml:space="preserve"> de octubre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9E3D27">
        <w:rPr>
          <w:rFonts w:ascii="Courier New" w:eastAsia="Arial Unicode MS" w:hAnsi="Courier New" w:cs="Courier New"/>
          <w:sz w:val="24"/>
          <w:szCs w:val="24"/>
        </w:rPr>
        <w:t>Cuenta Municipal Nº00025853</w:t>
      </w:r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674A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DOCE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B45B6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4BEEF8-4662-4BBE-90D2-E032D5107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2022-09-29T12:01:00Z</cp:lastPrinted>
  <dcterms:created xsi:type="dcterms:W3CDTF">2022-10-13T11:37:00Z</dcterms:created>
  <dcterms:modified xsi:type="dcterms:W3CDTF">2022-10-13T11:37:00Z</dcterms:modified>
</cp:coreProperties>
</file>