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60E0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56C0D" w:rsidRDefault="00F229D5" w:rsidP="008843F0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</w:rPr>
      </w:pPr>
      <w:r w:rsidRPr="00AD6B79">
        <w:rPr>
          <w:rFonts w:ascii="Courier New" w:hAnsi="Courier New"/>
          <w:b/>
          <w:color w:val="000000"/>
          <w:sz w:val="24"/>
          <w:lang w:val="es-AR"/>
        </w:rPr>
        <w:t>Visto</w:t>
      </w:r>
      <w:r w:rsidR="00DE5AB1" w:rsidRPr="00AD6B7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60E06">
        <w:rPr>
          <w:rFonts w:ascii="Courier New" w:hAnsi="Courier New" w:cs="Courier New"/>
          <w:sz w:val="24"/>
        </w:rPr>
        <w:t>El expediente 442/I/2022 y su Acumulado 541/I/2022 – Ref.: Información de Tareas – Ratificar Convenios Financiamiento para la Construcción de Viviendas – Programa 10.000 Viviendas;</w:t>
      </w:r>
      <w:r w:rsidR="00D60E06" w:rsidRPr="00FF5A76">
        <w:rPr>
          <w:rFonts w:ascii="Courier New" w:hAnsi="Courier New" w:cs="Courier New"/>
          <w:sz w:val="24"/>
        </w:rPr>
        <w:t xml:space="preserve"> y</w:t>
      </w:r>
    </w:p>
    <w:p w:rsidR="00AD6B79" w:rsidRPr="00456C0D" w:rsidRDefault="00AD6B79" w:rsidP="008843F0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</w:rPr>
      </w:pPr>
    </w:p>
    <w:p w:rsidR="0049544F" w:rsidRDefault="00F229D5" w:rsidP="008843F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8843F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8843F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60E06" w:rsidRDefault="00661D01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D60E06" w:rsidRPr="004A38E6">
        <w:rPr>
          <w:rFonts w:ascii="Courier New" w:hAnsi="Courier New" w:cs="Courier New"/>
          <w:sz w:val="24"/>
          <w:szCs w:val="24"/>
        </w:rPr>
        <w:t xml:space="preserve"> </w:t>
      </w:r>
      <w:r w:rsidR="00D60E06">
        <w:rPr>
          <w:rFonts w:ascii="Courier New" w:hAnsi="Courier New" w:cs="Courier New"/>
          <w:sz w:val="24"/>
          <w:szCs w:val="24"/>
        </w:rPr>
        <w:t>la Municipalidad de Alta Gracia suscribió Adenda a los Convenios de Financiamiento para la Construcción de Viviendas Decreto 373/22 modificado mediante Decreto 822/22 y Decreto 1455/22  y el Ministerio de Promoción del Empleo y de la Economía Fami</w:t>
      </w:r>
      <w:r w:rsidR="00AD6B79">
        <w:rPr>
          <w:rFonts w:ascii="Courier New" w:hAnsi="Courier New" w:cs="Courier New"/>
          <w:sz w:val="24"/>
          <w:szCs w:val="24"/>
        </w:rPr>
        <w:t>liar de la Provincia de Córdoba a fin de poder contar con un instrumento que actualice los montos a desembolsar por la Provincia para el Programa;</w:t>
      </w:r>
    </w:p>
    <w:p w:rsidR="00AD6B79" w:rsidRDefault="00AD6B79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D6B79" w:rsidRDefault="00AD6B79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teniendo en cuenta el proceso inflacionario que se vive, es indispensable contar con una forma de actualización de los montos;</w:t>
      </w:r>
    </w:p>
    <w:p w:rsidR="00AD6B79" w:rsidRPr="00AD6B79" w:rsidRDefault="00AD6B79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60E06" w:rsidRDefault="00D60E06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la instancia resulta procedente adecuar la implementación de los Programas</w:t>
      </w:r>
      <w:r w:rsidR="00E906CF">
        <w:rPr>
          <w:rFonts w:ascii="Courier New" w:hAnsi="Courier New" w:cs="Courier New"/>
          <w:sz w:val="24"/>
          <w:szCs w:val="24"/>
        </w:rPr>
        <w:t xml:space="preserve"> mencionados teniendo en cuenta el dictado de</w:t>
      </w:r>
      <w:r w:rsidR="00AD6B79">
        <w:rPr>
          <w:rFonts w:ascii="Courier New" w:hAnsi="Courier New" w:cs="Courier New"/>
          <w:sz w:val="24"/>
          <w:szCs w:val="24"/>
        </w:rPr>
        <w:t>l Decreto  Nº1455/22 mediante el</w:t>
      </w:r>
      <w:r w:rsidR="00E906CF">
        <w:rPr>
          <w:rFonts w:ascii="Courier New" w:hAnsi="Courier New" w:cs="Courier New"/>
          <w:sz w:val="24"/>
          <w:szCs w:val="24"/>
        </w:rPr>
        <w:t xml:space="preserve"> que se establece  que en los convenios suscriptos con los municipios y comunas en el marco de los programas mencionados precedentemente, que se encuentran </w:t>
      </w:r>
      <w:r w:rsidR="00AD6B79">
        <w:rPr>
          <w:rFonts w:ascii="Courier New" w:hAnsi="Courier New" w:cs="Courier New"/>
          <w:sz w:val="24"/>
          <w:szCs w:val="24"/>
        </w:rPr>
        <w:t xml:space="preserve"> en </w:t>
      </w:r>
      <w:r w:rsidR="00E906CF">
        <w:rPr>
          <w:rFonts w:ascii="Courier New" w:hAnsi="Courier New" w:cs="Courier New"/>
          <w:sz w:val="24"/>
          <w:szCs w:val="24"/>
        </w:rPr>
        <w:t>curso de ejecución y pendiente de liquidación de desembolsos, el monto de la asistencia</w:t>
      </w:r>
      <w:r w:rsidR="00C266D1">
        <w:rPr>
          <w:rFonts w:ascii="Courier New" w:hAnsi="Courier New" w:cs="Courier New"/>
          <w:sz w:val="24"/>
          <w:szCs w:val="24"/>
        </w:rPr>
        <w:t xml:space="preserve"> económica será convertido a </w:t>
      </w:r>
      <w:proofErr w:type="spellStart"/>
      <w:r w:rsidR="00C266D1">
        <w:rPr>
          <w:rFonts w:ascii="Courier New" w:hAnsi="Courier New" w:cs="Courier New"/>
          <w:sz w:val="24"/>
          <w:szCs w:val="24"/>
        </w:rPr>
        <w:t>UVI</w:t>
      </w:r>
      <w:r w:rsidR="00E906CF">
        <w:rPr>
          <w:rFonts w:ascii="Courier New" w:hAnsi="Courier New" w:cs="Courier New"/>
          <w:sz w:val="24"/>
          <w:szCs w:val="24"/>
        </w:rPr>
        <w:t>s</w:t>
      </w:r>
      <w:proofErr w:type="spellEnd"/>
      <w:r w:rsidR="00E906CF">
        <w:rPr>
          <w:rFonts w:ascii="Courier New" w:hAnsi="Courier New" w:cs="Courier New"/>
          <w:sz w:val="24"/>
          <w:szCs w:val="24"/>
        </w:rPr>
        <w:t xml:space="preserve"> conforme al valor que fije la autorida</w:t>
      </w:r>
      <w:r w:rsidR="00456C0D">
        <w:rPr>
          <w:rFonts w:ascii="Courier New" w:hAnsi="Courier New" w:cs="Courier New"/>
          <w:sz w:val="24"/>
          <w:szCs w:val="24"/>
        </w:rPr>
        <w:t>d de aplicación, previa confo</w:t>
      </w:r>
      <w:r w:rsidR="00E906CF">
        <w:rPr>
          <w:rFonts w:ascii="Courier New" w:hAnsi="Courier New" w:cs="Courier New"/>
          <w:sz w:val="24"/>
          <w:szCs w:val="24"/>
        </w:rPr>
        <w:t xml:space="preserve">rmidad de las partes; </w:t>
      </w:r>
    </w:p>
    <w:p w:rsidR="008843F0" w:rsidRDefault="008843F0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43F0" w:rsidRDefault="008843F0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Autoridad de Aplicación mediante Resolución Nº21/22 dispone lo establecido por el Decreto Nº1455/22;</w:t>
      </w:r>
    </w:p>
    <w:p w:rsidR="00AD6B79" w:rsidRPr="00AD6B79" w:rsidRDefault="00AD6B79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67DB9" w:rsidRDefault="00D60E06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38E6">
        <w:rPr>
          <w:rFonts w:ascii="Courier New" w:hAnsi="Courier New" w:cs="Courier New"/>
          <w:sz w:val="24"/>
          <w:szCs w:val="24"/>
        </w:rPr>
        <w:t>Que e</w:t>
      </w:r>
      <w:r>
        <w:rPr>
          <w:rFonts w:ascii="Courier New" w:hAnsi="Courier New" w:cs="Courier New"/>
          <w:sz w:val="24"/>
          <w:szCs w:val="24"/>
        </w:rPr>
        <w:t xml:space="preserve">valuado el expediente por totalidad de los Concejales es </w:t>
      </w:r>
      <w:r w:rsidRPr="004A38E6">
        <w:rPr>
          <w:rFonts w:ascii="Courier New" w:hAnsi="Courier New" w:cs="Courier New"/>
          <w:sz w:val="24"/>
          <w:szCs w:val="24"/>
        </w:rPr>
        <w:t xml:space="preserve"> aprobado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A38E6">
        <w:rPr>
          <w:rFonts w:ascii="Courier New" w:hAnsi="Courier New" w:cs="Courier New"/>
          <w:sz w:val="24"/>
          <w:szCs w:val="24"/>
        </w:rPr>
        <w:t>por unanimidad en Sesión Ordinaria del dí</w:t>
      </w:r>
      <w:r w:rsidR="00456C0D">
        <w:rPr>
          <w:rFonts w:ascii="Courier New" w:hAnsi="Courier New" w:cs="Courier New"/>
          <w:sz w:val="24"/>
          <w:szCs w:val="24"/>
        </w:rPr>
        <w:t>a 30 de noviembre</w:t>
      </w:r>
      <w:r w:rsidRPr="004A38E6">
        <w:rPr>
          <w:rFonts w:ascii="Courier New" w:hAnsi="Courier New" w:cs="Courier New"/>
          <w:sz w:val="24"/>
          <w:szCs w:val="24"/>
        </w:rPr>
        <w:t xml:space="preserve"> de 2022.</w:t>
      </w:r>
    </w:p>
    <w:p w:rsidR="008843F0" w:rsidRDefault="008843F0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43F0" w:rsidRDefault="008843F0" w:rsidP="008843F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D6B79" w:rsidRDefault="00AD6B79" w:rsidP="00AD6B7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D6B79" w:rsidRDefault="00AD6B79" w:rsidP="00AD6B7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D6B79" w:rsidRDefault="00AD6B79" w:rsidP="00AD6B7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74A19" w:rsidRPr="00F3670E" w:rsidRDefault="00AD6B79" w:rsidP="00F3670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AD6B79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D6B7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D6B7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F74C5" w:rsidRDefault="000F07CF" w:rsidP="008843F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16F28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F74C5" w:rsidRPr="000670EA">
        <w:rPr>
          <w:rFonts w:ascii="Courier New" w:hAnsi="Courier New" w:cs="Courier New"/>
          <w:b/>
          <w:sz w:val="24"/>
          <w:szCs w:val="24"/>
        </w:rPr>
        <w:t>RATIFICASE</w:t>
      </w:r>
      <w:r w:rsidR="00CF74C5">
        <w:rPr>
          <w:rFonts w:ascii="Courier New" w:hAnsi="Courier New" w:cs="Courier New"/>
          <w:b/>
          <w:sz w:val="24"/>
          <w:szCs w:val="24"/>
        </w:rPr>
        <w:t xml:space="preserve"> </w:t>
      </w:r>
      <w:r w:rsidR="00CF74C5">
        <w:rPr>
          <w:rFonts w:ascii="Courier New" w:hAnsi="Courier New" w:cs="Courier New"/>
          <w:sz w:val="24"/>
          <w:szCs w:val="24"/>
        </w:rPr>
        <w:t>la adenda a los</w:t>
      </w:r>
      <w:r w:rsidR="00CF74C5" w:rsidRPr="000670EA">
        <w:rPr>
          <w:rFonts w:ascii="Courier New" w:hAnsi="Courier New" w:cs="Courier New"/>
          <w:b/>
          <w:sz w:val="24"/>
          <w:szCs w:val="24"/>
        </w:rPr>
        <w:t xml:space="preserve"> </w:t>
      </w:r>
      <w:r w:rsidR="00CF74C5" w:rsidRPr="000670EA">
        <w:rPr>
          <w:rFonts w:ascii="Courier New" w:hAnsi="Courier New" w:cs="Courier New"/>
          <w:sz w:val="24"/>
          <w:szCs w:val="24"/>
        </w:rPr>
        <w:t xml:space="preserve"> “Convenio</w:t>
      </w:r>
      <w:r w:rsidR="00CF74C5">
        <w:rPr>
          <w:rFonts w:ascii="Courier New" w:hAnsi="Courier New" w:cs="Courier New"/>
          <w:sz w:val="24"/>
          <w:szCs w:val="24"/>
        </w:rPr>
        <w:t>s</w:t>
      </w:r>
      <w:r w:rsidR="00CF74C5" w:rsidRPr="000670EA">
        <w:rPr>
          <w:rFonts w:ascii="Courier New" w:hAnsi="Courier New" w:cs="Courier New"/>
          <w:sz w:val="24"/>
          <w:szCs w:val="24"/>
        </w:rPr>
        <w:t xml:space="preserve"> de Financiamiento pa</w:t>
      </w:r>
      <w:r w:rsidR="00CF74C5">
        <w:rPr>
          <w:rFonts w:ascii="Courier New" w:hAnsi="Courier New" w:cs="Courier New"/>
          <w:sz w:val="24"/>
          <w:szCs w:val="24"/>
        </w:rPr>
        <w:t xml:space="preserve">ra la Construcción de Viviendas, Decreto Nª373/22 </w:t>
      </w:r>
      <w:r w:rsidR="00CF74C5" w:rsidRPr="000670EA">
        <w:rPr>
          <w:rFonts w:ascii="Courier New" w:hAnsi="Courier New" w:cs="Courier New"/>
          <w:sz w:val="24"/>
          <w:szCs w:val="24"/>
        </w:rPr>
        <w:t xml:space="preserve"> </w:t>
      </w:r>
      <w:r w:rsidR="00CF74C5">
        <w:rPr>
          <w:rFonts w:ascii="Courier New" w:hAnsi="Courier New" w:cs="Courier New"/>
          <w:sz w:val="24"/>
          <w:szCs w:val="24"/>
        </w:rPr>
        <w:t xml:space="preserve"> - modificado por Decreto  Nº822/22   y Decreto Nº1455/22 celebrado entre la Municipalidad de Alta Gracia y el Ministerio de Promoción del Empleo y de la Economía</w:t>
      </w:r>
      <w:r w:rsidR="00C266D1">
        <w:rPr>
          <w:rFonts w:ascii="Courier New" w:hAnsi="Courier New" w:cs="Courier New"/>
          <w:sz w:val="24"/>
          <w:szCs w:val="24"/>
        </w:rPr>
        <w:t xml:space="preserve"> Familiar</w:t>
      </w:r>
      <w:r w:rsidR="00CF74C5">
        <w:rPr>
          <w:rFonts w:ascii="Courier New" w:hAnsi="Courier New" w:cs="Courier New"/>
          <w:sz w:val="24"/>
          <w:szCs w:val="24"/>
        </w:rPr>
        <w:t xml:space="preserve"> de la Provincia de Córdoba, en el marco del “Programa 10.000 Viviendas – Línea Vivienda Semilla Municipios” creada por Decreto 373/22 y modificatorios del Poder</w:t>
      </w:r>
      <w:r w:rsidR="00C266D1">
        <w:rPr>
          <w:rFonts w:ascii="Courier New" w:hAnsi="Courier New" w:cs="Courier New"/>
          <w:sz w:val="24"/>
          <w:szCs w:val="24"/>
        </w:rPr>
        <w:t xml:space="preserve"> Ejecutivo Provincial, celebrado</w:t>
      </w:r>
      <w:r w:rsidR="00CF74C5">
        <w:rPr>
          <w:rFonts w:ascii="Courier New" w:hAnsi="Courier New" w:cs="Courier New"/>
          <w:sz w:val="24"/>
          <w:szCs w:val="24"/>
        </w:rPr>
        <w:t xml:space="preserve"> con fecha 14 de noviembre de 2022, con el objetivo de disminuir el déficit habitacional de las  familias más vulnerables que se encuentren ubicados en la localidad de Alta Gracia</w:t>
      </w:r>
      <w:r w:rsidR="009D4080">
        <w:rPr>
          <w:rFonts w:ascii="Courier New" w:hAnsi="Courier New" w:cs="Courier New"/>
          <w:sz w:val="24"/>
          <w:szCs w:val="24"/>
        </w:rPr>
        <w:t>, ofreciéndoles la oportunidad de acceder a la vivienda social, con esfuerzo propio y ayuda mutua y/o con la colaboración y cooperación de los Estados Municipales y Comunales, el que como anexo uno forma parte integrante de la presente.-</w:t>
      </w:r>
    </w:p>
    <w:p w:rsidR="00503082" w:rsidRPr="00503082" w:rsidRDefault="00956E23" w:rsidP="008843F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8843F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8843F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</w:p>
    <w:p w:rsidR="00F229D5" w:rsidRPr="00925DF9" w:rsidRDefault="00F229D5" w:rsidP="008843F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16F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843F0">
      <w:pPr>
        <w:spacing w:line="240" w:lineRule="auto"/>
        <w:jc w:val="both"/>
      </w:pPr>
    </w:p>
    <w:bookmarkEnd w:id="0"/>
    <w:p w:rsidR="00A05052" w:rsidRDefault="00A05052" w:rsidP="008843F0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AD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56C0D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16F28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569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36CD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843F0"/>
    <w:rsid w:val="008979BF"/>
    <w:rsid w:val="008A6EBC"/>
    <w:rsid w:val="008D0389"/>
    <w:rsid w:val="008D15C2"/>
    <w:rsid w:val="008D59A9"/>
    <w:rsid w:val="00902EFD"/>
    <w:rsid w:val="00940E73"/>
    <w:rsid w:val="00943D08"/>
    <w:rsid w:val="00956E23"/>
    <w:rsid w:val="009723B3"/>
    <w:rsid w:val="0098470E"/>
    <w:rsid w:val="009A143B"/>
    <w:rsid w:val="009D4080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D6B79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6D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CF74C5"/>
    <w:rsid w:val="00D06286"/>
    <w:rsid w:val="00D266F3"/>
    <w:rsid w:val="00D35EF9"/>
    <w:rsid w:val="00D60E06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E6C1F"/>
    <w:rsid w:val="00DF76B6"/>
    <w:rsid w:val="00E10FFC"/>
    <w:rsid w:val="00E17204"/>
    <w:rsid w:val="00E206DB"/>
    <w:rsid w:val="00E35795"/>
    <w:rsid w:val="00E872D7"/>
    <w:rsid w:val="00E906CF"/>
    <w:rsid w:val="00EA143E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3670E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543E7-4716-41AD-9104-CEF7E6C4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8</cp:revision>
  <cp:lastPrinted>2022-12-01T14:59:00Z</cp:lastPrinted>
  <dcterms:created xsi:type="dcterms:W3CDTF">2022-12-01T11:32:00Z</dcterms:created>
  <dcterms:modified xsi:type="dcterms:W3CDTF">2022-12-01T15:10:00Z</dcterms:modified>
</cp:coreProperties>
</file>