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2E474C">
        <w:rPr>
          <w:rFonts w:ascii="Courier New" w:eastAsia="Times New Roman" w:hAnsi="Courier New" w:cs="Times New Roman"/>
          <w:b/>
          <w:sz w:val="24"/>
          <w:szCs w:val="20"/>
          <w:u w:val="single"/>
          <w:lang w:val="es-AR" w:eastAsia="es-AR"/>
        </w:rPr>
        <w:t>12353</w:t>
      </w:r>
      <w:r>
        <w:rPr>
          <w:rFonts w:ascii="Courier New" w:eastAsia="Times New Roman" w:hAnsi="Courier New" w:cs="Times New Roman"/>
          <w:b/>
          <w:sz w:val="24"/>
          <w:szCs w:val="20"/>
          <w:u w:val="single"/>
          <w:lang w:val="es-AR" w:eastAsia="es-AR"/>
        </w:rPr>
        <w:t xml:space="preserve"> </w:t>
      </w:r>
    </w:p>
    <w:p w:rsidR="00F229D5" w:rsidRPr="00925DF9" w:rsidRDefault="00F229D5" w:rsidP="00750EEB">
      <w:pPr>
        <w:spacing w:after="0" w:line="276" w:lineRule="auto"/>
        <w:jc w:val="both"/>
        <w:rPr>
          <w:rFonts w:ascii="Courier New" w:eastAsia="Times New Roman" w:hAnsi="Courier New" w:cs="Times New Roman"/>
          <w:bCs/>
          <w:color w:val="000000"/>
          <w:sz w:val="24"/>
          <w:szCs w:val="20"/>
          <w:lang w:val="es-AR" w:eastAsia="es-ES"/>
        </w:rPr>
      </w:pPr>
    </w:p>
    <w:p w:rsidR="00750EEB" w:rsidRPr="00750EEB" w:rsidRDefault="00F229D5" w:rsidP="00750EEB">
      <w:pPr>
        <w:pStyle w:val="Textoindependiente2"/>
        <w:spacing w:line="276" w:lineRule="auto"/>
        <w:ind w:left="644" w:hanging="644"/>
        <w:jc w:val="both"/>
        <w:rPr>
          <w:rFonts w:ascii="Courier New" w:hAnsi="Courier New" w:cs="Courier New"/>
          <w:b w:val="0"/>
          <w:sz w:val="24"/>
          <w:szCs w:val="24"/>
          <w:lang w:val="es-ES_tradnl"/>
        </w:rPr>
      </w:pPr>
      <w:r w:rsidRPr="00CE70AE">
        <w:rPr>
          <w:rFonts w:ascii="Courier New" w:hAnsi="Courier New"/>
          <w:color w:val="000000"/>
          <w:sz w:val="24"/>
          <w:lang w:val="es-AR"/>
        </w:rPr>
        <w:t>Visto</w:t>
      </w:r>
      <w:r w:rsidR="00DE5AB1" w:rsidRPr="00CE70AE">
        <w:rPr>
          <w:rFonts w:ascii="Courier New" w:hAnsi="Courier New" w:cs="Courier New"/>
          <w:color w:val="000000"/>
          <w:sz w:val="24"/>
          <w:szCs w:val="24"/>
          <w:lang w:val="es-AR"/>
        </w:rPr>
        <w:t>:</w:t>
      </w:r>
      <w:r w:rsidR="00FE4384">
        <w:rPr>
          <w:rFonts w:ascii="Courier New" w:hAnsi="Courier New" w:cs="Courier New"/>
          <w:color w:val="000000"/>
          <w:sz w:val="24"/>
          <w:szCs w:val="24"/>
          <w:lang w:val="es-AR"/>
        </w:rPr>
        <w:t xml:space="preserve"> </w:t>
      </w:r>
      <w:r w:rsidR="00750EEB" w:rsidRPr="00750EEB">
        <w:rPr>
          <w:rFonts w:ascii="Courier New" w:hAnsi="Courier New" w:cs="Courier New"/>
          <w:b w:val="0"/>
          <w:sz w:val="24"/>
          <w:szCs w:val="24"/>
          <w:lang w:val="es-ES_tradnl"/>
        </w:rPr>
        <w:t>La Ordenanza Nº 12241 y el Acta de Comisión de Relaciones Laborales de fecha 22 de noviembre de 2022; y</w:t>
      </w:r>
    </w:p>
    <w:p w:rsidR="00DC68E3" w:rsidRDefault="00DC68E3" w:rsidP="00750EEB">
      <w:pPr>
        <w:pStyle w:val="Textoindependiente2"/>
        <w:spacing w:line="276" w:lineRule="auto"/>
        <w:jc w:val="both"/>
        <w:rPr>
          <w:rFonts w:ascii="Courier New" w:hAnsi="Courier New" w:cs="Courier New"/>
          <w:b w:val="0"/>
          <w:sz w:val="24"/>
          <w:szCs w:val="24"/>
        </w:rPr>
      </w:pPr>
    </w:p>
    <w:p w:rsidR="00750EEB" w:rsidRPr="00B67DB9" w:rsidRDefault="00750EEB" w:rsidP="00750EEB">
      <w:pPr>
        <w:pStyle w:val="Textoindependiente2"/>
        <w:spacing w:line="276" w:lineRule="auto"/>
        <w:jc w:val="both"/>
        <w:rPr>
          <w:rFonts w:ascii="Courier New" w:hAnsi="Courier New" w:cs="Courier New"/>
          <w:b w:val="0"/>
          <w:sz w:val="24"/>
          <w:szCs w:val="24"/>
          <w:lang w:val="es-ES_tradnl"/>
        </w:rPr>
      </w:pPr>
    </w:p>
    <w:p w:rsidR="0049544F" w:rsidRDefault="00F229D5" w:rsidP="00750EEB">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750EEB">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750EEB">
      <w:pPr>
        <w:spacing w:after="0" w:line="276" w:lineRule="auto"/>
        <w:jc w:val="center"/>
        <w:rPr>
          <w:rFonts w:ascii="Courier New" w:eastAsia="Times New Roman" w:hAnsi="Courier New" w:cs="Times New Roman"/>
          <w:b/>
          <w:bCs/>
          <w:color w:val="000000"/>
          <w:sz w:val="24"/>
          <w:szCs w:val="20"/>
          <w:lang w:val="pt-BR" w:eastAsia="es-ES"/>
        </w:rPr>
      </w:pPr>
    </w:p>
    <w:p w:rsidR="00750EEB" w:rsidRPr="00750EEB" w:rsidRDefault="00661D01" w:rsidP="00750EEB">
      <w:pPr>
        <w:pStyle w:val="Prrafodelista"/>
        <w:spacing w:line="276" w:lineRule="auto"/>
        <w:jc w:val="both"/>
        <w:rPr>
          <w:rFonts w:ascii="Courier New" w:hAnsi="Courier New" w:cs="Courier New"/>
          <w:sz w:val="24"/>
          <w:szCs w:val="24"/>
        </w:rPr>
      </w:pPr>
      <w:r w:rsidRPr="00750EEB">
        <w:rPr>
          <w:rFonts w:ascii="Courier New" w:eastAsia="Arial Unicode MS" w:hAnsi="Courier New" w:cs="Courier New"/>
          <w:sz w:val="24"/>
          <w:szCs w:val="24"/>
        </w:rPr>
        <w:t>Que</w:t>
      </w:r>
      <w:r w:rsidR="00A16285" w:rsidRPr="00750EEB">
        <w:rPr>
          <w:rFonts w:ascii="Courier New" w:eastAsia="Arial Unicode MS" w:hAnsi="Courier New" w:cs="Courier New"/>
          <w:sz w:val="24"/>
          <w:szCs w:val="24"/>
        </w:rPr>
        <w:t xml:space="preserve"> </w:t>
      </w:r>
      <w:r w:rsidR="00750EEB" w:rsidRPr="00750EEB">
        <w:rPr>
          <w:rFonts w:ascii="Courier New" w:eastAsia="Arial Unicode MS" w:hAnsi="Courier New" w:cs="Courier New"/>
          <w:sz w:val="24"/>
          <w:szCs w:val="24"/>
        </w:rPr>
        <w:t xml:space="preserve"> </w:t>
      </w:r>
      <w:r w:rsidR="00750EEB" w:rsidRPr="00750EEB">
        <w:rPr>
          <w:rFonts w:ascii="Courier New" w:hAnsi="Courier New" w:cs="Courier New"/>
          <w:sz w:val="24"/>
          <w:szCs w:val="24"/>
        </w:rPr>
        <w:t>por Ordenanza Nº 12241 se otorgó incremento salarial a los empleados municipales para el segundo semestre de 2022 en curso;</w:t>
      </w:r>
    </w:p>
    <w:p w:rsidR="00750EEB" w:rsidRPr="00750EEB" w:rsidRDefault="00750EEB" w:rsidP="00750EEB">
      <w:pPr>
        <w:pStyle w:val="Prrafodelista"/>
        <w:spacing w:line="276" w:lineRule="auto"/>
        <w:jc w:val="both"/>
        <w:rPr>
          <w:rFonts w:ascii="Courier New" w:hAnsi="Courier New" w:cs="Courier New"/>
          <w:sz w:val="24"/>
          <w:szCs w:val="24"/>
        </w:rPr>
      </w:pPr>
    </w:p>
    <w:p w:rsidR="00750EEB" w:rsidRPr="00750EEB" w:rsidRDefault="00750EEB" w:rsidP="00750EEB">
      <w:pPr>
        <w:pStyle w:val="Prrafodelista"/>
        <w:spacing w:line="276" w:lineRule="auto"/>
        <w:jc w:val="both"/>
        <w:rPr>
          <w:rFonts w:ascii="Courier New" w:hAnsi="Courier New" w:cs="Courier New"/>
          <w:sz w:val="24"/>
          <w:szCs w:val="24"/>
        </w:rPr>
      </w:pPr>
      <w:r w:rsidRPr="00750EEB">
        <w:rPr>
          <w:rFonts w:ascii="Courier New" w:hAnsi="Courier New" w:cs="Courier New"/>
          <w:sz w:val="24"/>
          <w:szCs w:val="24"/>
        </w:rPr>
        <w:t>Que a causa de la sostenida crisis económica del país y el proceso inflacionario, de público conocimiento, el Departamento Ejecutivo de la Municipalidad de Alta Gracia y el Sindicato de Trabajadores Municipales de Alta Gracia, por acta de fecha 22 de noviembre de 2022 de la Comisión de Relaciones Laborales ha acordado adelantar al mes de Noviembre de 2022 el tramo del incremento salarial del 6,5% previsto originalmente para el mes de Diciembre de 2022, y mejorar el mismo en un 3,5% en atención al incremento del índice inflacionario;</w:t>
      </w:r>
    </w:p>
    <w:p w:rsidR="00750EEB" w:rsidRPr="00750EEB" w:rsidRDefault="00750EEB" w:rsidP="00750EEB">
      <w:pPr>
        <w:pStyle w:val="Prrafodelista"/>
        <w:spacing w:line="276" w:lineRule="auto"/>
        <w:jc w:val="both"/>
        <w:rPr>
          <w:rFonts w:ascii="Courier New" w:hAnsi="Courier New" w:cs="Courier New"/>
          <w:sz w:val="24"/>
          <w:szCs w:val="24"/>
        </w:rPr>
      </w:pPr>
    </w:p>
    <w:p w:rsidR="00750EEB" w:rsidRPr="00750EEB" w:rsidRDefault="00750EEB" w:rsidP="00750EEB">
      <w:pPr>
        <w:pStyle w:val="Prrafodelista"/>
        <w:spacing w:line="276" w:lineRule="auto"/>
        <w:jc w:val="both"/>
        <w:rPr>
          <w:rFonts w:ascii="Courier New" w:hAnsi="Courier New" w:cs="Courier New"/>
          <w:sz w:val="24"/>
          <w:szCs w:val="24"/>
        </w:rPr>
      </w:pPr>
      <w:r w:rsidRPr="00750EEB">
        <w:rPr>
          <w:rFonts w:ascii="Courier New" w:hAnsi="Courier New" w:cs="Courier New"/>
          <w:sz w:val="24"/>
          <w:szCs w:val="24"/>
        </w:rPr>
        <w:t>Que el SITRAMAG ha aceptado tal propuesta;</w:t>
      </w:r>
    </w:p>
    <w:p w:rsidR="00750EEB" w:rsidRPr="00750EEB" w:rsidRDefault="00750EEB" w:rsidP="00750EEB">
      <w:pPr>
        <w:pStyle w:val="Prrafodelista"/>
        <w:spacing w:line="276" w:lineRule="auto"/>
        <w:jc w:val="both"/>
        <w:rPr>
          <w:rFonts w:ascii="Courier New" w:hAnsi="Courier New" w:cs="Courier New"/>
          <w:sz w:val="24"/>
          <w:szCs w:val="24"/>
        </w:rPr>
      </w:pPr>
    </w:p>
    <w:p w:rsidR="00883444" w:rsidRDefault="00750EEB" w:rsidP="00750EEB">
      <w:pPr>
        <w:pStyle w:val="Prrafodelista"/>
        <w:spacing w:line="276" w:lineRule="auto"/>
        <w:jc w:val="both"/>
        <w:rPr>
          <w:rFonts w:ascii="Courier New" w:hAnsi="Courier New" w:cs="Courier New"/>
          <w:sz w:val="24"/>
          <w:szCs w:val="24"/>
        </w:rPr>
      </w:pPr>
      <w:r w:rsidRPr="00750EEB">
        <w:rPr>
          <w:rFonts w:ascii="Courier New" w:hAnsi="Courier New" w:cs="Courier New"/>
          <w:sz w:val="24"/>
          <w:szCs w:val="24"/>
        </w:rPr>
        <w:t>Que en este sentido se considera oportuno y conveniente modificar el a</w:t>
      </w:r>
      <w:r w:rsidR="00D635C0">
        <w:rPr>
          <w:rFonts w:ascii="Courier New" w:hAnsi="Courier New" w:cs="Courier New"/>
          <w:sz w:val="24"/>
          <w:szCs w:val="24"/>
        </w:rPr>
        <w:t>rt. 1º de la Ordenanza Nº 12241;</w:t>
      </w:r>
    </w:p>
    <w:p w:rsidR="00D635C0" w:rsidRPr="00750EEB" w:rsidRDefault="00D635C0" w:rsidP="00750EEB">
      <w:pPr>
        <w:pStyle w:val="Prrafodelista"/>
        <w:spacing w:line="276" w:lineRule="auto"/>
        <w:jc w:val="both"/>
        <w:rPr>
          <w:rFonts w:ascii="Courier New" w:eastAsia="Arial Unicode MS" w:hAnsi="Courier New" w:cs="Courier New"/>
          <w:sz w:val="24"/>
          <w:szCs w:val="24"/>
        </w:rPr>
      </w:pPr>
    </w:p>
    <w:p w:rsidR="00B67DB9" w:rsidRPr="00750EEB" w:rsidRDefault="00351F39" w:rsidP="00750EEB">
      <w:pPr>
        <w:pStyle w:val="Prrafodelista"/>
        <w:spacing w:line="276" w:lineRule="auto"/>
        <w:jc w:val="both"/>
        <w:rPr>
          <w:rFonts w:ascii="Courier New" w:hAnsi="Courier New" w:cs="Courier New"/>
          <w:sz w:val="24"/>
          <w:szCs w:val="24"/>
        </w:rPr>
      </w:pPr>
      <w:r w:rsidRPr="00750EEB">
        <w:rPr>
          <w:rFonts w:ascii="Courier New" w:hAnsi="Courier New" w:cs="Courier New"/>
          <w:sz w:val="24"/>
          <w:szCs w:val="24"/>
        </w:rPr>
        <w:t xml:space="preserve">Que </w:t>
      </w:r>
      <w:r w:rsidR="00750EEB">
        <w:rPr>
          <w:rFonts w:ascii="Courier New" w:hAnsi="Courier New" w:cs="Courier New"/>
          <w:sz w:val="24"/>
          <w:szCs w:val="24"/>
        </w:rPr>
        <w:t xml:space="preserve">evaluado el Proyecto de Ordenanza elevado por el Departamento Ejecutivo </w:t>
      </w:r>
      <w:r w:rsidR="00503082" w:rsidRPr="00750EEB">
        <w:rPr>
          <w:rFonts w:ascii="Courier New" w:hAnsi="Courier New" w:cs="Courier New"/>
          <w:sz w:val="24"/>
          <w:szCs w:val="24"/>
        </w:rPr>
        <w:t>por la Comisión de Hacienda, emite despacho fa</w:t>
      </w:r>
      <w:r w:rsidR="00750EEB">
        <w:rPr>
          <w:rFonts w:ascii="Courier New" w:hAnsi="Courier New" w:cs="Courier New"/>
          <w:sz w:val="24"/>
          <w:szCs w:val="24"/>
        </w:rPr>
        <w:t>vorable, aprobado por unanimidad</w:t>
      </w:r>
      <w:r w:rsidR="00503082" w:rsidRPr="00750EEB">
        <w:rPr>
          <w:rFonts w:ascii="Courier New" w:hAnsi="Courier New" w:cs="Courier New"/>
          <w:sz w:val="24"/>
          <w:szCs w:val="24"/>
        </w:rPr>
        <w:t xml:space="preserve"> en Sesión Ordinaria del dí</w:t>
      </w:r>
      <w:r w:rsidR="00750EEB">
        <w:rPr>
          <w:rFonts w:ascii="Courier New" w:hAnsi="Courier New" w:cs="Courier New"/>
          <w:sz w:val="24"/>
          <w:szCs w:val="24"/>
        </w:rPr>
        <w:t>a 30</w:t>
      </w:r>
      <w:r w:rsidR="00DE5AB1" w:rsidRPr="00750EEB">
        <w:rPr>
          <w:rFonts w:ascii="Courier New" w:hAnsi="Courier New" w:cs="Courier New"/>
          <w:sz w:val="24"/>
          <w:szCs w:val="24"/>
        </w:rPr>
        <w:t xml:space="preserve"> de noviembre</w:t>
      </w:r>
      <w:r w:rsidR="00503082" w:rsidRPr="00750EEB">
        <w:rPr>
          <w:rFonts w:ascii="Courier New" w:hAnsi="Courier New" w:cs="Courier New"/>
          <w:sz w:val="24"/>
          <w:szCs w:val="24"/>
        </w:rPr>
        <w:t xml:space="preserve"> de 2022.</w:t>
      </w:r>
    </w:p>
    <w:p w:rsidR="00750EEB" w:rsidRDefault="00750EEB" w:rsidP="00750EEB">
      <w:pPr>
        <w:pStyle w:val="Prrafodelista"/>
        <w:spacing w:line="276" w:lineRule="auto"/>
        <w:jc w:val="both"/>
        <w:rPr>
          <w:rFonts w:ascii="Courier New" w:hAnsi="Courier New" w:cs="Courier New"/>
          <w:sz w:val="24"/>
          <w:szCs w:val="24"/>
        </w:rPr>
      </w:pPr>
    </w:p>
    <w:p w:rsidR="00D635C0" w:rsidRDefault="00D635C0" w:rsidP="00750EEB">
      <w:pPr>
        <w:pStyle w:val="Prrafodelista"/>
        <w:spacing w:line="276" w:lineRule="auto"/>
        <w:jc w:val="both"/>
        <w:rPr>
          <w:rFonts w:ascii="Courier New" w:hAnsi="Courier New" w:cs="Courier New"/>
          <w:sz w:val="24"/>
          <w:szCs w:val="24"/>
        </w:rPr>
      </w:pPr>
    </w:p>
    <w:p w:rsidR="00D635C0" w:rsidRDefault="00D635C0" w:rsidP="00750EEB">
      <w:pPr>
        <w:pStyle w:val="Prrafodelista"/>
        <w:spacing w:line="276" w:lineRule="auto"/>
        <w:jc w:val="both"/>
        <w:rPr>
          <w:rFonts w:ascii="Courier New" w:hAnsi="Courier New" w:cs="Courier New"/>
          <w:sz w:val="24"/>
          <w:szCs w:val="24"/>
        </w:rPr>
      </w:pPr>
      <w:bookmarkStart w:id="0" w:name="_GoBack"/>
      <w:bookmarkEnd w:id="0"/>
    </w:p>
    <w:p w:rsidR="00750EEB" w:rsidRDefault="00750EEB" w:rsidP="00750EEB">
      <w:pPr>
        <w:pStyle w:val="Prrafodelista"/>
        <w:spacing w:line="276" w:lineRule="auto"/>
        <w:jc w:val="both"/>
        <w:rPr>
          <w:rFonts w:ascii="Courier New" w:hAnsi="Courier New" w:cs="Courier New"/>
          <w:sz w:val="24"/>
          <w:szCs w:val="24"/>
        </w:rPr>
      </w:pPr>
    </w:p>
    <w:p w:rsidR="00750EEB" w:rsidRDefault="00750EEB" w:rsidP="00750EEB">
      <w:pPr>
        <w:pStyle w:val="Prrafodelista"/>
        <w:spacing w:line="276" w:lineRule="auto"/>
        <w:jc w:val="both"/>
        <w:rPr>
          <w:rFonts w:ascii="Courier New" w:hAnsi="Courier New" w:cs="Courier New"/>
          <w:sz w:val="24"/>
          <w:szCs w:val="24"/>
        </w:rPr>
      </w:pPr>
    </w:p>
    <w:p w:rsidR="00750EEB" w:rsidRDefault="00750EEB" w:rsidP="00750EEB">
      <w:pPr>
        <w:pStyle w:val="Prrafodelista"/>
        <w:spacing w:line="276" w:lineRule="auto"/>
        <w:jc w:val="both"/>
        <w:rPr>
          <w:rFonts w:ascii="Courier New" w:hAnsi="Courier New" w:cs="Courier New"/>
          <w:sz w:val="24"/>
          <w:szCs w:val="24"/>
        </w:rPr>
      </w:pPr>
    </w:p>
    <w:p w:rsidR="00750EEB" w:rsidRDefault="00750EEB" w:rsidP="00750EEB">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750EEB" w:rsidRDefault="00750EEB" w:rsidP="00750EEB">
      <w:pPr>
        <w:pStyle w:val="Prrafodelista"/>
        <w:spacing w:line="276" w:lineRule="auto"/>
        <w:jc w:val="right"/>
        <w:rPr>
          <w:rFonts w:ascii="Courier New" w:hAnsi="Courier New" w:cs="Courier New"/>
          <w:sz w:val="24"/>
          <w:szCs w:val="24"/>
        </w:rPr>
      </w:pPr>
    </w:p>
    <w:p w:rsidR="00750EEB" w:rsidRPr="00750EEB" w:rsidRDefault="00750EEB" w:rsidP="00750EEB">
      <w:pPr>
        <w:spacing w:line="276" w:lineRule="auto"/>
        <w:rPr>
          <w:rFonts w:ascii="Courier New" w:hAnsi="Courier New" w:cs="Courier New"/>
          <w:sz w:val="24"/>
          <w:szCs w:val="24"/>
        </w:rPr>
      </w:pPr>
      <w:r>
        <w:rPr>
          <w:rFonts w:ascii="Courier New" w:hAnsi="Courier New" w:cs="Courier New"/>
          <w:sz w:val="24"/>
          <w:szCs w:val="24"/>
        </w:rPr>
        <w:lastRenderedPageBreak/>
        <w:t>...///2.-</w:t>
      </w:r>
    </w:p>
    <w:p w:rsidR="00674A19" w:rsidRPr="00A16285" w:rsidRDefault="00674A19" w:rsidP="00750EEB">
      <w:pPr>
        <w:pStyle w:val="Prrafodelista"/>
        <w:spacing w:line="276" w:lineRule="auto"/>
        <w:jc w:val="both"/>
        <w:rPr>
          <w:rFonts w:ascii="Courier New" w:hAnsi="Courier New" w:cs="Courier New"/>
          <w:sz w:val="24"/>
          <w:szCs w:val="24"/>
        </w:rPr>
      </w:pPr>
    </w:p>
    <w:p w:rsidR="00F229D5" w:rsidRPr="00925DF9" w:rsidRDefault="00F229D5" w:rsidP="00750EEB">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750EEB">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4D6787">
      <w:pPr>
        <w:spacing w:before="100" w:beforeAutospacing="1" w:after="100" w:afterAutospacing="1" w:line="276" w:lineRule="auto"/>
        <w:jc w:val="center"/>
        <w:rPr>
          <w:rFonts w:ascii="Courier New" w:eastAsia="Calibri" w:hAnsi="Courier New" w:cs="Courier New"/>
          <w:b/>
          <w:sz w:val="24"/>
          <w:szCs w:val="24"/>
          <w:lang w:val="es-ES_tradnl"/>
        </w:rPr>
      </w:pPr>
    </w:p>
    <w:p w:rsidR="00750EEB" w:rsidRDefault="00750EEB" w:rsidP="004D6787">
      <w:pPr>
        <w:spacing w:line="276" w:lineRule="auto"/>
        <w:ind w:left="851" w:hanging="851"/>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eastAsia="Arial Unicode MS" w:hAnsi="Courier New" w:cs="Courier New"/>
          <w:sz w:val="24"/>
          <w:szCs w:val="24"/>
        </w:rPr>
        <w:t xml:space="preserve"> </w:t>
      </w:r>
      <w:r w:rsidRPr="0073090A">
        <w:rPr>
          <w:rFonts w:ascii="Courier New" w:eastAsia="Arial Unicode MS" w:hAnsi="Courier New" w:cs="Courier New"/>
          <w:b/>
          <w:sz w:val="24"/>
          <w:szCs w:val="24"/>
        </w:rPr>
        <w:t>MODIFICASE</w:t>
      </w:r>
      <w:r>
        <w:rPr>
          <w:rFonts w:ascii="Courier New" w:eastAsia="Arial Unicode MS" w:hAnsi="Courier New" w:cs="Courier New"/>
          <w:sz w:val="24"/>
          <w:szCs w:val="24"/>
        </w:rPr>
        <w:t xml:space="preserve"> el Artículo 1º de la </w:t>
      </w:r>
      <w:r w:rsidRPr="002F5804">
        <w:rPr>
          <w:rFonts w:ascii="Courier New" w:eastAsia="Arial Unicode MS" w:hAnsi="Courier New" w:cs="Courier New"/>
          <w:b/>
          <w:sz w:val="24"/>
          <w:szCs w:val="24"/>
        </w:rPr>
        <w:t>ORDENANZA Nº 12241</w:t>
      </w:r>
      <w:r>
        <w:rPr>
          <w:rFonts w:ascii="Courier New" w:eastAsia="Arial Unicode MS" w:hAnsi="Courier New" w:cs="Courier New"/>
          <w:sz w:val="24"/>
          <w:szCs w:val="24"/>
        </w:rPr>
        <w:t xml:space="preserve"> el cual quedará redactado de la siguiente forma: </w:t>
      </w:r>
    </w:p>
    <w:p w:rsidR="00750EEB" w:rsidRPr="00750EEB" w:rsidRDefault="00750EEB" w:rsidP="004D6787">
      <w:pPr>
        <w:spacing w:line="276" w:lineRule="auto"/>
        <w:ind w:left="851" w:hanging="851"/>
        <w:jc w:val="both"/>
        <w:rPr>
          <w:rFonts w:ascii="Courier New" w:hAnsi="Courier New" w:cs="Courier New"/>
          <w:sz w:val="24"/>
          <w:szCs w:val="24"/>
          <w:lang w:val="es-ES_tradnl"/>
        </w:rPr>
      </w:pPr>
      <w:r>
        <w:rPr>
          <w:rFonts w:ascii="Courier New" w:hAnsi="Courier New" w:cs="Courier New"/>
          <w:b/>
          <w:sz w:val="24"/>
          <w:szCs w:val="24"/>
        </w:rPr>
        <w:t xml:space="preserve">  </w:t>
      </w:r>
      <w:r>
        <w:rPr>
          <w:rFonts w:ascii="Courier New" w:eastAsia="Arial Unicode MS" w:hAnsi="Courier New" w:cs="Courier New"/>
          <w:sz w:val="24"/>
          <w:szCs w:val="24"/>
        </w:rPr>
        <w:t>“</w:t>
      </w:r>
      <w:r w:rsidRPr="0073090A">
        <w:rPr>
          <w:rFonts w:ascii="Courier New" w:eastAsia="Arial Unicode MS" w:hAnsi="Courier New" w:cs="Courier New"/>
          <w:b/>
          <w:sz w:val="24"/>
          <w:szCs w:val="24"/>
        </w:rPr>
        <w:t>Art. 1</w:t>
      </w:r>
      <w:r>
        <w:rPr>
          <w:rFonts w:ascii="Courier New" w:eastAsia="Arial Unicode MS" w:hAnsi="Courier New" w:cs="Courier New"/>
          <w:sz w:val="24"/>
          <w:szCs w:val="24"/>
        </w:rPr>
        <w:t xml:space="preserve">: </w:t>
      </w:r>
      <w:r w:rsidRPr="0073090A">
        <w:rPr>
          <w:rFonts w:ascii="Courier New" w:eastAsia="Arial Unicode MS" w:hAnsi="Courier New" w:cs="Courier New"/>
          <w:b/>
          <w:sz w:val="24"/>
          <w:szCs w:val="24"/>
        </w:rPr>
        <w:t>OTORGASE</w:t>
      </w:r>
      <w:r>
        <w:rPr>
          <w:rFonts w:ascii="Courier New" w:eastAsia="Arial Unicode MS" w:hAnsi="Courier New" w:cs="Courier New"/>
          <w:sz w:val="24"/>
          <w:szCs w:val="24"/>
        </w:rPr>
        <w:t xml:space="preserve"> UN incremento salarial del</w:t>
      </w:r>
      <w:r>
        <w:rPr>
          <w:rFonts w:ascii="Courier New" w:hAnsi="Courier New" w:cs="Courier New"/>
          <w:sz w:val="24"/>
          <w:szCs w:val="24"/>
        </w:rPr>
        <w:t xml:space="preserve"> 12% (doce por ciento) </w:t>
      </w:r>
      <w:r w:rsidRPr="00DB7666">
        <w:rPr>
          <w:rFonts w:ascii="Courier New" w:hAnsi="Courier New" w:cs="Courier New"/>
          <w:sz w:val="24"/>
          <w:szCs w:val="24"/>
        </w:rPr>
        <w:t>a parti</w:t>
      </w:r>
      <w:r>
        <w:rPr>
          <w:rFonts w:ascii="Courier New" w:hAnsi="Courier New" w:cs="Courier New"/>
          <w:sz w:val="24"/>
          <w:szCs w:val="24"/>
        </w:rPr>
        <w:t xml:space="preserve">r del mes de Agosto de 2022, un 6,5% (seis y medio por ciento) a partir del mes de Octubre de 2022 y de un 10% (diez por ciento) a partir del mes de Noviembre de 2022, </w:t>
      </w:r>
      <w:r w:rsidRPr="00A016F3">
        <w:rPr>
          <w:rFonts w:ascii="Courier New" w:hAnsi="Courier New" w:cs="Courier New"/>
          <w:sz w:val="24"/>
          <w:szCs w:val="24"/>
        </w:rPr>
        <w:t xml:space="preserve">a todo el personal municipal de planta permanente y contratados en sus dos modalidades, </w:t>
      </w:r>
      <w:proofErr w:type="spellStart"/>
      <w:r w:rsidRPr="00A016F3">
        <w:rPr>
          <w:rFonts w:ascii="Courier New" w:hAnsi="Courier New" w:cs="Courier New"/>
          <w:sz w:val="24"/>
          <w:szCs w:val="24"/>
        </w:rPr>
        <w:t>jornalizados</w:t>
      </w:r>
      <w:proofErr w:type="spellEnd"/>
      <w:r w:rsidRPr="00A016F3">
        <w:rPr>
          <w:rFonts w:ascii="Courier New" w:hAnsi="Courier New" w:cs="Courier New"/>
          <w:sz w:val="24"/>
          <w:szCs w:val="24"/>
        </w:rPr>
        <w:t xml:space="preserve"> y </w:t>
      </w:r>
      <w:proofErr w:type="spellStart"/>
      <w:r w:rsidRPr="00A016F3">
        <w:rPr>
          <w:rFonts w:ascii="Courier New" w:hAnsi="Courier New" w:cs="Courier New"/>
          <w:sz w:val="24"/>
          <w:szCs w:val="24"/>
        </w:rPr>
        <w:t>mensualizados</w:t>
      </w:r>
      <w:proofErr w:type="spellEnd"/>
      <w:r w:rsidRPr="00A016F3">
        <w:rPr>
          <w:rFonts w:ascii="Courier New" w:hAnsi="Courier New" w:cs="Courier New"/>
          <w:sz w:val="24"/>
          <w:szCs w:val="24"/>
        </w:rPr>
        <w:t>.</w:t>
      </w:r>
      <w:r>
        <w:rPr>
          <w:rFonts w:ascii="Courier New" w:hAnsi="Courier New" w:cs="Courier New"/>
          <w:sz w:val="24"/>
          <w:szCs w:val="24"/>
        </w:rPr>
        <w:t xml:space="preserve"> El incremento previsto para el mes de noviembre de 2022 tendrá naturaleza no remunerativa por un plazo de 6 meses para la planta política municipal.”.</w:t>
      </w:r>
      <w:r w:rsidRPr="003A0564">
        <w:rPr>
          <w:rFonts w:ascii="Courier New" w:hAnsi="Courier New" w:cs="Courier New"/>
          <w:sz w:val="24"/>
          <w:szCs w:val="24"/>
          <w:lang w:val="es-ES_tradnl"/>
        </w:rPr>
        <w:t xml:space="preserve"> </w:t>
      </w:r>
    </w:p>
    <w:p w:rsidR="00503082" w:rsidRPr="00503082" w:rsidRDefault="00FE06D0" w:rsidP="004D6787">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4D6787">
      <w:pPr>
        <w:spacing w:after="0" w:line="276"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4D6787">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4D6787">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750EEB">
        <w:rPr>
          <w:rFonts w:ascii="Courier New" w:eastAsia="Times New Roman" w:hAnsi="Courier New" w:cs="Times New Roman"/>
          <w:b/>
          <w:bCs/>
          <w:color w:val="000000"/>
          <w:sz w:val="24"/>
          <w:szCs w:val="20"/>
          <w:lang w:eastAsia="es-ES"/>
        </w:rPr>
        <w:t>TREINTA</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E5AB1">
        <w:rPr>
          <w:rFonts w:ascii="Courier New" w:eastAsia="Times New Roman" w:hAnsi="Courier New" w:cs="Times New Roman"/>
          <w:b/>
          <w:bCs/>
          <w:color w:val="000000"/>
          <w:sz w:val="24"/>
          <w:szCs w:val="20"/>
          <w:lang w:eastAsia="es-ES"/>
        </w:rPr>
        <w:t xml:space="preserve"> DEL MES DE NOVIEMBRE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4D6787">
      <w:pPr>
        <w:spacing w:line="276" w:lineRule="auto"/>
        <w:jc w:val="both"/>
      </w:pPr>
    </w:p>
    <w:p w:rsidR="00A05052" w:rsidRDefault="00A05052" w:rsidP="004D6787">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919E5"/>
    <w:rsid w:val="002A7302"/>
    <w:rsid w:val="002D5B39"/>
    <w:rsid w:val="002E474C"/>
    <w:rsid w:val="002F6507"/>
    <w:rsid w:val="003200BD"/>
    <w:rsid w:val="0032632C"/>
    <w:rsid w:val="00332660"/>
    <w:rsid w:val="003343AD"/>
    <w:rsid w:val="00335286"/>
    <w:rsid w:val="00337348"/>
    <w:rsid w:val="0034408F"/>
    <w:rsid w:val="00351F39"/>
    <w:rsid w:val="00354EBC"/>
    <w:rsid w:val="00357ADC"/>
    <w:rsid w:val="00367BF6"/>
    <w:rsid w:val="00380DC2"/>
    <w:rsid w:val="00393837"/>
    <w:rsid w:val="00395A8B"/>
    <w:rsid w:val="003A2DE0"/>
    <w:rsid w:val="00417ABB"/>
    <w:rsid w:val="004278C8"/>
    <w:rsid w:val="0043309A"/>
    <w:rsid w:val="00454D0B"/>
    <w:rsid w:val="00456B0E"/>
    <w:rsid w:val="0046456F"/>
    <w:rsid w:val="0046704A"/>
    <w:rsid w:val="00481835"/>
    <w:rsid w:val="00487876"/>
    <w:rsid w:val="004922A8"/>
    <w:rsid w:val="0049500B"/>
    <w:rsid w:val="0049544F"/>
    <w:rsid w:val="004B53BB"/>
    <w:rsid w:val="004D6787"/>
    <w:rsid w:val="004D7126"/>
    <w:rsid w:val="004E0F7C"/>
    <w:rsid w:val="005000D0"/>
    <w:rsid w:val="00503082"/>
    <w:rsid w:val="00512275"/>
    <w:rsid w:val="00550FA7"/>
    <w:rsid w:val="00556BD1"/>
    <w:rsid w:val="00596EB8"/>
    <w:rsid w:val="0059709A"/>
    <w:rsid w:val="005A739D"/>
    <w:rsid w:val="005B18ED"/>
    <w:rsid w:val="005B749C"/>
    <w:rsid w:val="005D7DE6"/>
    <w:rsid w:val="005E4AE7"/>
    <w:rsid w:val="005F5F2E"/>
    <w:rsid w:val="0060020C"/>
    <w:rsid w:val="006079DE"/>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512D"/>
    <w:rsid w:val="007242AC"/>
    <w:rsid w:val="00750EEB"/>
    <w:rsid w:val="007607E7"/>
    <w:rsid w:val="007936CD"/>
    <w:rsid w:val="00795C01"/>
    <w:rsid w:val="007A5B90"/>
    <w:rsid w:val="007F1D37"/>
    <w:rsid w:val="007F4F5C"/>
    <w:rsid w:val="007F7354"/>
    <w:rsid w:val="007F7C6D"/>
    <w:rsid w:val="00831851"/>
    <w:rsid w:val="00844906"/>
    <w:rsid w:val="008459F5"/>
    <w:rsid w:val="0088171A"/>
    <w:rsid w:val="00881BF6"/>
    <w:rsid w:val="00883444"/>
    <w:rsid w:val="008979BF"/>
    <w:rsid w:val="008A6EBC"/>
    <w:rsid w:val="008D0389"/>
    <w:rsid w:val="008D15C2"/>
    <w:rsid w:val="008D59A9"/>
    <w:rsid w:val="00902EFD"/>
    <w:rsid w:val="00940E73"/>
    <w:rsid w:val="00943D08"/>
    <w:rsid w:val="009723B3"/>
    <w:rsid w:val="0098470E"/>
    <w:rsid w:val="009A143B"/>
    <w:rsid w:val="009E3D27"/>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B504CF"/>
    <w:rsid w:val="00B5085A"/>
    <w:rsid w:val="00B67DB9"/>
    <w:rsid w:val="00B70751"/>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635C0"/>
    <w:rsid w:val="00D64969"/>
    <w:rsid w:val="00D735AD"/>
    <w:rsid w:val="00D76052"/>
    <w:rsid w:val="00D83A4D"/>
    <w:rsid w:val="00D97697"/>
    <w:rsid w:val="00DB5086"/>
    <w:rsid w:val="00DC683A"/>
    <w:rsid w:val="00DC68E3"/>
    <w:rsid w:val="00DD297B"/>
    <w:rsid w:val="00DE5AB1"/>
    <w:rsid w:val="00DE6C1F"/>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C6842"/>
    <w:rsid w:val="00FD1B1B"/>
    <w:rsid w:val="00FE06D0"/>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1363D-DA30-4233-8181-48AEB989C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344</Words>
  <Characters>1896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2022-11-30T16:32:00Z</cp:lastPrinted>
  <dcterms:created xsi:type="dcterms:W3CDTF">2022-11-30T12:59:00Z</dcterms:created>
  <dcterms:modified xsi:type="dcterms:W3CDTF">2022-12-01T12:52:00Z</dcterms:modified>
</cp:coreProperties>
</file>