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151F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12355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02CF6" w:rsidRDefault="00F229D5" w:rsidP="002151FF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151F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1358/2020 presentado por Sánchez Acosta – Eximición de Tasa que incide sobre el automotor; y  </w:t>
      </w:r>
    </w:p>
    <w:p w:rsidR="00DC68E3" w:rsidRPr="00B67DB9" w:rsidRDefault="00DC68E3" w:rsidP="002151F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2151F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2151F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2151F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151FF" w:rsidRPr="002151FF" w:rsidRDefault="00661D01" w:rsidP="002151F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151FF">
        <w:rPr>
          <w:rFonts w:ascii="Courier New" w:eastAsia="Arial Unicode MS" w:hAnsi="Courier New" w:cs="Courier New"/>
          <w:sz w:val="24"/>
          <w:szCs w:val="24"/>
        </w:rPr>
        <w:t>Que</w:t>
      </w:r>
      <w:r w:rsidR="002151FF" w:rsidRPr="002151FF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2151FF" w:rsidRPr="002151FF">
        <w:rPr>
          <w:rFonts w:ascii="Courier New" w:hAnsi="Courier New" w:cs="Courier New"/>
          <w:sz w:val="24"/>
          <w:szCs w:val="24"/>
          <w:lang w:val="es-ES_tradnl"/>
        </w:rPr>
        <w:t xml:space="preserve">eximición de la </w:t>
      </w:r>
      <w:r w:rsidR="002151FF">
        <w:rPr>
          <w:rFonts w:ascii="Courier New" w:hAnsi="Courier New" w:cs="Courier New"/>
          <w:sz w:val="24"/>
          <w:szCs w:val="24"/>
          <w:lang w:val="es-ES_tradnl"/>
        </w:rPr>
        <w:t>Tasa que incide sobre los A</w:t>
      </w:r>
      <w:r w:rsidR="002151FF" w:rsidRPr="002151FF">
        <w:rPr>
          <w:rFonts w:ascii="Courier New" w:hAnsi="Courier New" w:cs="Courier New"/>
          <w:sz w:val="24"/>
          <w:szCs w:val="24"/>
          <w:lang w:val="es-ES_tradnl"/>
        </w:rPr>
        <w:t xml:space="preserve">utomotores </w:t>
      </w:r>
      <w:r w:rsidR="002151FF" w:rsidRPr="002151FF">
        <w:rPr>
          <w:rFonts w:ascii="Courier New" w:eastAsia="Arial Unicode MS" w:hAnsi="Courier New" w:cs="Courier New"/>
          <w:sz w:val="24"/>
          <w:szCs w:val="24"/>
        </w:rPr>
        <w:t xml:space="preserve">Cuenta Municipal Nº FYL105;   </w:t>
      </w:r>
    </w:p>
    <w:p w:rsidR="002151FF" w:rsidRPr="002151FF" w:rsidRDefault="002151FF" w:rsidP="002151F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151FF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151FF" w:rsidRPr="002151FF" w:rsidRDefault="002151FF" w:rsidP="002151F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151FF">
        <w:rPr>
          <w:rFonts w:ascii="Courier New" w:eastAsia="Arial Unicode MS" w:hAnsi="Courier New" w:cs="Courier New"/>
          <w:sz w:val="24"/>
          <w:szCs w:val="24"/>
        </w:rPr>
        <w:t>Que la titular vendió el vehículo en el año 2014 pero sin realizar la transferencia como correspondía;</w:t>
      </w:r>
    </w:p>
    <w:p w:rsidR="002151FF" w:rsidRPr="002151FF" w:rsidRDefault="002151FF" w:rsidP="002151F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151FF" w:rsidRPr="002151FF" w:rsidRDefault="002151FF" w:rsidP="002151F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151FF">
        <w:rPr>
          <w:rFonts w:ascii="Courier New" w:eastAsia="Arial Unicode MS" w:hAnsi="Courier New" w:cs="Courier New"/>
          <w:sz w:val="24"/>
          <w:szCs w:val="24"/>
        </w:rPr>
        <w:t>Que se le hac</w:t>
      </w:r>
      <w:r w:rsidR="0047061F">
        <w:rPr>
          <w:rFonts w:ascii="Courier New" w:eastAsia="Arial Unicode MS" w:hAnsi="Courier New" w:cs="Courier New"/>
          <w:sz w:val="24"/>
          <w:szCs w:val="24"/>
        </w:rPr>
        <w:t>e imposible ubicar a la compradora</w:t>
      </w:r>
      <w:r w:rsidRPr="002151FF">
        <w:rPr>
          <w:rFonts w:ascii="Courier New" w:eastAsia="Arial Unicode MS" w:hAnsi="Courier New" w:cs="Courier New"/>
          <w:sz w:val="24"/>
          <w:szCs w:val="24"/>
        </w:rPr>
        <w:t xml:space="preserve"> que tiene en su poder el vehículo desde el año 2014;</w:t>
      </w:r>
    </w:p>
    <w:p w:rsidR="002151FF" w:rsidRPr="002151FF" w:rsidRDefault="002151FF" w:rsidP="002151F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02CF6" w:rsidRDefault="002151FF" w:rsidP="002151F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151FF">
        <w:rPr>
          <w:rFonts w:ascii="Courier New" w:eastAsia="Arial Unicode MS" w:hAnsi="Courier New" w:cs="Courier New"/>
          <w:sz w:val="24"/>
          <w:szCs w:val="24"/>
        </w:rPr>
        <w:t xml:space="preserve">Que presenta denuncia de venta; </w:t>
      </w:r>
    </w:p>
    <w:p w:rsidR="002151FF" w:rsidRPr="002151FF" w:rsidRDefault="002151FF" w:rsidP="002151F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2151FF" w:rsidRDefault="00351F39" w:rsidP="002151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151FF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2151FF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B47563" w:rsidRPr="002151FF">
        <w:rPr>
          <w:rFonts w:ascii="Courier New" w:hAnsi="Courier New" w:cs="Courier New"/>
          <w:sz w:val="24"/>
          <w:szCs w:val="24"/>
        </w:rPr>
        <w:t>vorable, aprobado por unanimidad</w:t>
      </w:r>
      <w:r w:rsidR="00503082" w:rsidRPr="002151FF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0C11AD" w:rsidRPr="002151FF">
        <w:rPr>
          <w:rFonts w:ascii="Courier New" w:hAnsi="Courier New" w:cs="Courier New"/>
          <w:sz w:val="24"/>
          <w:szCs w:val="24"/>
        </w:rPr>
        <w:t>a</w:t>
      </w:r>
      <w:r w:rsidR="00B47563" w:rsidRPr="002151FF">
        <w:rPr>
          <w:rFonts w:ascii="Courier New" w:hAnsi="Courier New" w:cs="Courier New"/>
          <w:sz w:val="24"/>
          <w:szCs w:val="24"/>
        </w:rPr>
        <w:t xml:space="preserve"> 30</w:t>
      </w:r>
      <w:r w:rsidR="00DE5AB1" w:rsidRPr="002151FF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2151FF">
        <w:rPr>
          <w:rFonts w:ascii="Courier New" w:hAnsi="Courier New" w:cs="Courier New"/>
          <w:sz w:val="24"/>
          <w:szCs w:val="24"/>
        </w:rPr>
        <w:t xml:space="preserve"> de 2022.</w:t>
      </w:r>
    </w:p>
    <w:p w:rsidR="00B47563" w:rsidRPr="002151FF" w:rsidRDefault="00B47563" w:rsidP="002151FF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2151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151F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2151F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2151F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47563" w:rsidRDefault="00945F89" w:rsidP="002151F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B47563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B47563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B47563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B47563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47563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47563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151FF">
        <w:rPr>
          <w:rFonts w:ascii="Courier New" w:eastAsia="Arial Unicode MS" w:hAnsi="Courier New" w:cs="Courier New"/>
          <w:sz w:val="24"/>
          <w:szCs w:val="24"/>
        </w:rPr>
        <w:t>Tasa que incide sobre los Automotores</w:t>
      </w:r>
      <w:r w:rsidR="00B47563" w:rsidRPr="00FF20F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47563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2151FF">
        <w:rPr>
          <w:rFonts w:ascii="Courier New" w:eastAsia="Arial Unicode MS" w:hAnsi="Courier New" w:cs="Courier New"/>
          <w:sz w:val="24"/>
          <w:szCs w:val="24"/>
        </w:rPr>
        <w:t>Dominio FYL105</w:t>
      </w:r>
      <w:r w:rsidR="00B47563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7061F">
        <w:rPr>
          <w:rFonts w:ascii="Courier New" w:eastAsia="Arial Unicode MS" w:hAnsi="Courier New" w:cs="Courier New"/>
          <w:sz w:val="24"/>
          <w:szCs w:val="24"/>
        </w:rPr>
        <w:t>hasta diciembre de 2022</w:t>
      </w:r>
      <w:bookmarkStart w:id="0" w:name="_GoBack"/>
      <w:bookmarkEnd w:id="0"/>
      <w:r w:rsidR="00B47563" w:rsidRPr="00FF20FE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:rsidR="002151FF" w:rsidRDefault="002151FF" w:rsidP="002151F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Pr="002151FF">
        <w:rPr>
          <w:rFonts w:ascii="Courier New" w:eastAsia="Arial Unicode MS" w:hAnsi="Courier New" w:cs="Courier New"/>
          <w:b/>
          <w:sz w:val="24"/>
          <w:szCs w:val="24"/>
        </w:rPr>
        <w:t>ARBITRAR</w:t>
      </w:r>
      <w:r>
        <w:rPr>
          <w:rFonts w:ascii="Courier New" w:eastAsia="Arial Unicode MS" w:hAnsi="Courier New" w:cs="Courier New"/>
          <w:sz w:val="24"/>
          <w:szCs w:val="24"/>
        </w:rPr>
        <w:t xml:space="preserve"> los medios a través de la Dirección de Ingresos Públicos para analizar si es</w:t>
      </w:r>
      <w:r w:rsidRPr="002151FF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posible realizar la baja de la cuenta.-</w:t>
      </w:r>
    </w:p>
    <w:p w:rsidR="00503082" w:rsidRPr="00503082" w:rsidRDefault="002151FF" w:rsidP="002151FF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2151F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2151F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2151F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4756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2151FF">
      <w:pPr>
        <w:spacing w:line="240" w:lineRule="auto"/>
        <w:jc w:val="both"/>
      </w:pPr>
    </w:p>
    <w:p w:rsidR="00A05052" w:rsidRDefault="00A05052" w:rsidP="002151FF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2368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151FF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2809"/>
    <w:rsid w:val="00417ABB"/>
    <w:rsid w:val="004278C8"/>
    <w:rsid w:val="0043309A"/>
    <w:rsid w:val="00454D0B"/>
    <w:rsid w:val="00456B0E"/>
    <w:rsid w:val="0046456F"/>
    <w:rsid w:val="0046704A"/>
    <w:rsid w:val="0047061F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2CF6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45F89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49AFB-0E24-493D-9A72-14CA63AE5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2022-12-01T12:55:00Z</cp:lastPrinted>
  <dcterms:created xsi:type="dcterms:W3CDTF">2022-12-02T10:56:00Z</dcterms:created>
  <dcterms:modified xsi:type="dcterms:W3CDTF">2022-12-06T13:08:00Z</dcterms:modified>
</cp:coreProperties>
</file>