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E3EC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827AC" w:rsidRDefault="00F229D5" w:rsidP="00F8589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E3ECB">
        <w:rPr>
          <w:rFonts w:ascii="Courier New" w:hAnsi="Courier New" w:cs="Courier New"/>
          <w:b w:val="0"/>
          <w:sz w:val="24"/>
          <w:szCs w:val="24"/>
          <w:lang w:val="es-ES_tradnl"/>
        </w:rPr>
        <w:t>El expediente 2748/2014 presentado por Alvarado Ricardo Alberto – Eximición de Tasa por</w:t>
      </w:r>
      <w:r w:rsidR="003E3EC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3E3EC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E3EC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E3EC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900B7" w:rsidRPr="00A900B7" w:rsidRDefault="00661D01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A900B7" w:rsidRPr="00A900B7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F8589C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3E3ECB" w:rsidRPr="003E3ECB">
        <w:rPr>
          <w:rFonts w:ascii="Courier New" w:eastAsia="Arial Unicode MS" w:hAnsi="Courier New" w:cs="Courier New"/>
          <w:sz w:val="24"/>
          <w:szCs w:val="24"/>
        </w:rPr>
        <w:t>00028672</w:t>
      </w:r>
      <w:r w:rsidR="003E3ECB" w:rsidRPr="003E3ECB">
        <w:rPr>
          <w:rFonts w:ascii="Courier New" w:eastAsia="Arial Unicode MS" w:hAnsi="Courier New" w:cs="Courier New"/>
          <w:sz w:val="24"/>
          <w:szCs w:val="24"/>
        </w:rPr>
        <w:t>;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A900B7" w:rsidRPr="00A900B7" w:rsidRDefault="00A900B7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F8589C" w:rsidRDefault="00F8589C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E3ECB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hogar conyugal con cuyos ingresos percibido cubren escasamente sus necesidades básicas totales</w:t>
      </w:r>
      <w:r w:rsidR="003E3ECB">
        <w:rPr>
          <w:rFonts w:ascii="Courier New" w:eastAsia="Arial Unicode MS" w:hAnsi="Courier New" w:cs="Courier New"/>
          <w:sz w:val="24"/>
          <w:szCs w:val="24"/>
        </w:rPr>
        <w:t>;</w:t>
      </w:r>
    </w:p>
    <w:p w:rsidR="003E3ECB" w:rsidRPr="00A900B7" w:rsidRDefault="003E3ECB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A900B7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00B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900B7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A900B7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A900B7">
        <w:rPr>
          <w:rFonts w:ascii="Courier New" w:hAnsi="Courier New" w:cs="Courier New"/>
          <w:sz w:val="24"/>
          <w:szCs w:val="24"/>
        </w:rPr>
        <w:t>rdinaria del dí</w:t>
      </w:r>
      <w:r w:rsidR="000C11AD" w:rsidRPr="00A900B7">
        <w:rPr>
          <w:rFonts w:ascii="Courier New" w:hAnsi="Courier New" w:cs="Courier New"/>
          <w:sz w:val="24"/>
          <w:szCs w:val="24"/>
        </w:rPr>
        <w:t>a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A900B7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0E21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EXIMIR </w:t>
      </w:r>
      <w:r w:rsidR="00A900B7" w:rsidRPr="00A900B7">
        <w:rPr>
          <w:rFonts w:ascii="Courier New" w:hAnsi="Courier New" w:cs="Courier New"/>
          <w:sz w:val="24"/>
          <w:szCs w:val="24"/>
          <w:lang w:val="es-AR"/>
        </w:rPr>
        <w:t>al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900B7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F8589C">
        <w:rPr>
          <w:rFonts w:ascii="Courier New" w:eastAsia="Arial Unicode MS" w:hAnsi="Courier New" w:cs="Courier New"/>
          <w:sz w:val="24"/>
          <w:szCs w:val="24"/>
        </w:rPr>
        <w:t>go  de la deuda en concepto de Tasa por Servicios a la P</w:t>
      </w:r>
      <w:r w:rsidR="00A900B7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A900B7" w:rsidRPr="00F8589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E3ECB">
        <w:rPr>
          <w:rFonts w:ascii="Courier New" w:eastAsia="Arial Unicode MS" w:hAnsi="Courier New" w:cs="Courier New"/>
          <w:sz w:val="24"/>
          <w:szCs w:val="24"/>
        </w:rPr>
        <w:t xml:space="preserve"> 00028672</w:t>
      </w:r>
      <w:bookmarkStart w:id="0" w:name="_GoBack"/>
      <w:bookmarkEnd w:id="0"/>
      <w:r w:rsidR="00A900B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A900B7">
        <w:rPr>
          <w:rFonts w:ascii="Courier New" w:eastAsia="Arial Unicode MS" w:hAnsi="Courier New" w:cs="Courier New"/>
          <w:sz w:val="24"/>
          <w:szCs w:val="24"/>
        </w:rPr>
        <w:t>3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00B7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112B6-B27F-45DB-9914-4C299C128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2022-12-01T12:55:00Z</cp:lastPrinted>
  <dcterms:created xsi:type="dcterms:W3CDTF">2022-12-12T11:03:00Z</dcterms:created>
  <dcterms:modified xsi:type="dcterms:W3CDTF">2022-12-12T11:03:00Z</dcterms:modified>
</cp:coreProperties>
</file>