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D35207">
        <w:rPr>
          <w:rFonts w:ascii="Courier New" w:eastAsia="Times New Roman" w:hAnsi="Courier New" w:cs="Times New Roman"/>
          <w:b/>
          <w:sz w:val="24"/>
          <w:szCs w:val="20"/>
          <w:u w:val="single"/>
          <w:lang w:val="es-AR" w:eastAsia="es-AR"/>
        </w:rPr>
        <w:t>12398</w:t>
      </w:r>
      <w:r>
        <w:rPr>
          <w:rFonts w:ascii="Courier New" w:eastAsia="Times New Roman" w:hAnsi="Courier New" w:cs="Times New Roman"/>
          <w:b/>
          <w:sz w:val="24"/>
          <w:szCs w:val="20"/>
          <w:u w:val="single"/>
          <w:lang w:val="es-AR" w:eastAsia="es-AR"/>
        </w:rPr>
        <w:t xml:space="preserve"> </w:t>
      </w:r>
    </w:p>
    <w:p w:rsidR="00F229D5" w:rsidRPr="00925DF9" w:rsidRDefault="00F229D5" w:rsidP="00572C83">
      <w:pPr>
        <w:spacing w:after="0" w:line="276" w:lineRule="auto"/>
        <w:jc w:val="both"/>
        <w:rPr>
          <w:rFonts w:ascii="Courier New" w:eastAsia="Times New Roman" w:hAnsi="Courier New" w:cs="Times New Roman"/>
          <w:bCs/>
          <w:color w:val="000000"/>
          <w:sz w:val="24"/>
          <w:szCs w:val="20"/>
          <w:lang w:val="es-AR" w:eastAsia="es-ES"/>
        </w:rPr>
      </w:pPr>
    </w:p>
    <w:p w:rsidR="00464980" w:rsidRPr="00C36A36" w:rsidRDefault="00F229D5" w:rsidP="00C36A36">
      <w:pPr>
        <w:spacing w:line="240" w:lineRule="auto"/>
        <w:ind w:left="426" w:hanging="426"/>
        <w:jc w:val="both"/>
        <w:rPr>
          <w:rFonts w:ascii="Courier New" w:hAnsi="Courier New" w:cs="Courier New"/>
          <w:sz w:val="24"/>
          <w:szCs w:val="24"/>
        </w:rPr>
      </w:pPr>
      <w:r w:rsidRPr="00464980">
        <w:rPr>
          <w:rFonts w:ascii="Courier New" w:hAnsi="Courier New"/>
          <w:b/>
          <w:color w:val="000000"/>
          <w:sz w:val="24"/>
          <w:lang w:val="es-AR"/>
        </w:rPr>
        <w:t>Visto</w:t>
      </w:r>
      <w:r w:rsidR="006275C6" w:rsidRPr="00464980">
        <w:rPr>
          <w:rFonts w:ascii="Courier New" w:hAnsi="Courier New" w:cs="Courier New"/>
          <w:b/>
          <w:color w:val="000000"/>
          <w:sz w:val="24"/>
          <w:szCs w:val="24"/>
          <w:lang w:val="es-AR"/>
        </w:rPr>
        <w:t>:</w:t>
      </w:r>
      <w:r w:rsidR="00C36A36">
        <w:rPr>
          <w:rFonts w:ascii="Courier New" w:hAnsi="Courier New" w:cs="Courier New"/>
          <w:b/>
          <w:color w:val="000000"/>
          <w:sz w:val="24"/>
          <w:szCs w:val="24"/>
          <w:lang w:val="es-AR"/>
        </w:rPr>
        <w:t xml:space="preserve"> </w:t>
      </w:r>
      <w:r w:rsidR="00EF563D">
        <w:rPr>
          <w:rFonts w:ascii="CourierNew" w:hAnsi="CourierNew" w:cs="CourierNew"/>
          <w:sz w:val="24"/>
          <w:szCs w:val="24"/>
        </w:rPr>
        <w:t>La planificación estratégica y sostenible que lleva</w:t>
      </w:r>
      <w:r w:rsidR="00EF563D" w:rsidRPr="00EF563D">
        <w:rPr>
          <w:rFonts w:ascii="CourierNew" w:hAnsi="CourierNew" w:cs="CourierNew"/>
          <w:sz w:val="24"/>
          <w:szCs w:val="24"/>
        </w:rPr>
        <w:t xml:space="preserve"> </w:t>
      </w:r>
      <w:r w:rsidR="00EF563D">
        <w:rPr>
          <w:rFonts w:ascii="CourierNew" w:hAnsi="CourierNew" w:cs="CourierNew"/>
          <w:sz w:val="24"/>
          <w:szCs w:val="24"/>
        </w:rPr>
        <w:t>adelante esta gestión, en materia de red vial; y</w:t>
      </w:r>
    </w:p>
    <w:p w:rsidR="00DC68E3" w:rsidRPr="00B67DB9" w:rsidRDefault="00DC68E3" w:rsidP="00C36A36">
      <w:pPr>
        <w:pStyle w:val="Textoindependiente2"/>
        <w:jc w:val="both"/>
        <w:rPr>
          <w:rFonts w:ascii="Courier New" w:hAnsi="Courier New" w:cs="Courier New"/>
          <w:b w:val="0"/>
          <w:sz w:val="24"/>
          <w:szCs w:val="24"/>
          <w:lang w:val="es-ES_tradnl"/>
        </w:rPr>
      </w:pPr>
    </w:p>
    <w:p w:rsidR="0049544F" w:rsidRDefault="00F229D5" w:rsidP="00C36A36">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C36A36">
      <w:pPr>
        <w:spacing w:after="0" w:line="240" w:lineRule="auto"/>
        <w:jc w:val="center"/>
        <w:rPr>
          <w:rFonts w:ascii="Courier New" w:eastAsia="Times New Roman" w:hAnsi="Courier New" w:cs="Times New Roman"/>
          <w:b/>
          <w:bCs/>
          <w:color w:val="000000"/>
          <w:sz w:val="24"/>
          <w:szCs w:val="20"/>
          <w:lang w:val="pt-BR" w:eastAsia="es-ES"/>
        </w:rPr>
      </w:pPr>
    </w:p>
    <w:p w:rsidR="00C80A02" w:rsidRDefault="00C80A02" w:rsidP="00C36A36">
      <w:pPr>
        <w:spacing w:after="0" w:line="240" w:lineRule="auto"/>
        <w:jc w:val="center"/>
        <w:rPr>
          <w:rFonts w:ascii="Courier New" w:eastAsia="Times New Roman" w:hAnsi="Courier New" w:cs="Times New Roman"/>
          <w:b/>
          <w:bCs/>
          <w:color w:val="000000"/>
          <w:sz w:val="24"/>
          <w:szCs w:val="20"/>
          <w:lang w:val="pt-BR" w:eastAsia="es-ES"/>
        </w:rPr>
      </w:pPr>
    </w:p>
    <w:p w:rsidR="00EF563D" w:rsidRPr="00EF563D" w:rsidRDefault="00EF563D" w:rsidP="00EF563D">
      <w:pPr>
        <w:pStyle w:val="Prrafodelista"/>
        <w:jc w:val="both"/>
        <w:rPr>
          <w:rFonts w:ascii="Courier New" w:hAnsi="Courier New" w:cs="Courier New"/>
          <w:sz w:val="24"/>
          <w:szCs w:val="24"/>
        </w:rPr>
      </w:pPr>
      <w:r w:rsidRPr="00EF563D">
        <w:rPr>
          <w:rFonts w:ascii="Courier New" w:hAnsi="Courier New" w:cs="Courier New"/>
          <w:sz w:val="24"/>
          <w:szCs w:val="24"/>
        </w:rPr>
        <w:t>Que, mediante gestiones realizadas por el ejecutivo Municipal, se logró la aprobación del financiamiento de fondos nacionales bajo el programa “Argentina Hace”, por un monto de $117.474.965,14 para obras de cordón y badenes en los barrios, General Bustos, Paravachasca, Lalahenes, Residencia</w:t>
      </w:r>
      <w:r w:rsidR="00584A96">
        <w:rPr>
          <w:rFonts w:ascii="Courier New" w:hAnsi="Courier New" w:cs="Courier New"/>
          <w:sz w:val="24"/>
          <w:szCs w:val="24"/>
        </w:rPr>
        <w:t>l el Crucero, Tiro Federal, El G</w:t>
      </w:r>
      <w:r w:rsidRPr="00EF563D">
        <w:rPr>
          <w:rFonts w:ascii="Courier New" w:hAnsi="Courier New" w:cs="Courier New"/>
          <w:sz w:val="24"/>
          <w:szCs w:val="24"/>
        </w:rPr>
        <w:t xml:space="preserve">olf, Santa María, Cañito A, Cañito B, y Santa Teresa de </w:t>
      </w:r>
      <w:r w:rsidR="00584A96" w:rsidRPr="00EF563D">
        <w:rPr>
          <w:rFonts w:ascii="Courier New" w:hAnsi="Courier New" w:cs="Courier New"/>
          <w:sz w:val="24"/>
          <w:szCs w:val="24"/>
        </w:rPr>
        <w:t>Jesús</w:t>
      </w:r>
      <w:r w:rsidRPr="00EF563D">
        <w:rPr>
          <w:rFonts w:ascii="Courier New" w:hAnsi="Courier New" w:cs="Courier New"/>
          <w:sz w:val="24"/>
          <w:szCs w:val="24"/>
        </w:rPr>
        <w:t xml:space="preserve">; </w:t>
      </w:r>
    </w:p>
    <w:p w:rsidR="00EF563D" w:rsidRPr="00EF563D" w:rsidRDefault="00EF563D" w:rsidP="00EF563D">
      <w:pPr>
        <w:jc w:val="both"/>
        <w:rPr>
          <w:rFonts w:ascii="Courier New" w:hAnsi="Courier New" w:cs="Courier New"/>
          <w:sz w:val="24"/>
          <w:szCs w:val="24"/>
        </w:rPr>
      </w:pPr>
    </w:p>
    <w:p w:rsidR="00EF563D" w:rsidRPr="00EF563D" w:rsidRDefault="00EF563D" w:rsidP="00EF563D">
      <w:pPr>
        <w:pStyle w:val="Prrafodelista"/>
        <w:jc w:val="both"/>
        <w:rPr>
          <w:rFonts w:ascii="Courier New" w:hAnsi="Courier New" w:cs="Courier New"/>
          <w:sz w:val="24"/>
          <w:szCs w:val="24"/>
        </w:rPr>
      </w:pPr>
      <w:r w:rsidRPr="00EF563D">
        <w:rPr>
          <w:rFonts w:ascii="Courier New" w:hAnsi="Courier New" w:cs="Courier New"/>
          <w:sz w:val="24"/>
          <w:szCs w:val="24"/>
        </w:rPr>
        <w:t>Que son intervenciones de planificación que contribuyen a una mejora vial e hidráulica en los sectores a intervenir, beneficiando a los barrios por donde se desarrollará</w:t>
      </w:r>
      <w:r w:rsidR="00584A96">
        <w:rPr>
          <w:rFonts w:ascii="Courier New" w:hAnsi="Courier New" w:cs="Courier New"/>
          <w:sz w:val="24"/>
          <w:szCs w:val="24"/>
        </w:rPr>
        <w:t>n</w:t>
      </w:r>
      <w:r w:rsidRPr="00EF563D">
        <w:rPr>
          <w:rFonts w:ascii="Courier New" w:hAnsi="Courier New" w:cs="Courier New"/>
          <w:sz w:val="24"/>
          <w:szCs w:val="24"/>
        </w:rPr>
        <w:t xml:space="preserve"> la</w:t>
      </w:r>
      <w:r w:rsidR="00584A96">
        <w:rPr>
          <w:rFonts w:ascii="Courier New" w:hAnsi="Courier New" w:cs="Courier New"/>
          <w:sz w:val="24"/>
          <w:szCs w:val="24"/>
        </w:rPr>
        <w:t>s</w:t>
      </w:r>
      <w:r w:rsidRPr="00EF563D">
        <w:rPr>
          <w:rFonts w:ascii="Courier New" w:hAnsi="Courier New" w:cs="Courier New"/>
          <w:sz w:val="24"/>
          <w:szCs w:val="24"/>
        </w:rPr>
        <w:t xml:space="preserve"> misma</w:t>
      </w:r>
      <w:r w:rsidR="00584A96">
        <w:rPr>
          <w:rFonts w:ascii="Courier New" w:hAnsi="Courier New" w:cs="Courier New"/>
          <w:sz w:val="24"/>
          <w:szCs w:val="24"/>
        </w:rPr>
        <w:t>s</w:t>
      </w:r>
      <w:r w:rsidRPr="00EF563D">
        <w:rPr>
          <w:rFonts w:ascii="Courier New" w:hAnsi="Courier New" w:cs="Courier New"/>
          <w:sz w:val="24"/>
          <w:szCs w:val="24"/>
        </w:rPr>
        <w:t xml:space="preserve">, así como al crecimiento de toda la ciudad, ya que comunican distintos barrios de la ciudad; </w:t>
      </w:r>
    </w:p>
    <w:p w:rsidR="00EF563D" w:rsidRPr="00EF563D" w:rsidRDefault="00EF563D" w:rsidP="00EF563D">
      <w:pPr>
        <w:pStyle w:val="Prrafodelista"/>
        <w:jc w:val="both"/>
        <w:rPr>
          <w:rFonts w:ascii="Courier New" w:hAnsi="Courier New" w:cs="Courier New"/>
          <w:sz w:val="24"/>
          <w:szCs w:val="24"/>
        </w:rPr>
      </w:pPr>
    </w:p>
    <w:p w:rsidR="00EF563D" w:rsidRPr="00EF563D" w:rsidRDefault="00EF563D" w:rsidP="00EF563D">
      <w:pPr>
        <w:pStyle w:val="Prrafodelista"/>
        <w:jc w:val="both"/>
        <w:rPr>
          <w:rFonts w:ascii="Courier New" w:hAnsi="Courier New" w:cs="Courier New"/>
          <w:sz w:val="24"/>
          <w:szCs w:val="24"/>
        </w:rPr>
      </w:pPr>
      <w:r w:rsidRPr="00EF563D">
        <w:rPr>
          <w:rFonts w:ascii="Courier New" w:hAnsi="Courier New" w:cs="Courier New"/>
          <w:sz w:val="24"/>
          <w:szCs w:val="24"/>
        </w:rPr>
        <w:t>Que, se considera justo que el monto de la obra, que beneficiara a los frentistas alcanzados por la misma, sea calculado conforme el mecanismo de contribución por mejora, tomando de referencia el valor del metro lineal utilizado en las demás obras que se llevan a cabo en la ciudad, permitiendo de esta manera además hacer sostenible el programa general de optimización de las redes viales de la ciudad;</w:t>
      </w:r>
    </w:p>
    <w:p w:rsidR="00B00DD1" w:rsidRPr="00EF563D" w:rsidRDefault="00B00DD1" w:rsidP="00EF563D">
      <w:pPr>
        <w:jc w:val="both"/>
        <w:rPr>
          <w:rFonts w:ascii="Courier New" w:hAnsi="Courier New" w:cs="Courier New"/>
          <w:sz w:val="24"/>
          <w:szCs w:val="24"/>
          <w:shd w:val="clear" w:color="auto" w:fill="FFFFFF"/>
          <w:lang w:val="es-AR"/>
        </w:rPr>
      </w:pP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r w:rsidRPr="00EF563D">
        <w:rPr>
          <w:rFonts w:ascii="Courier New" w:eastAsia="Times New Roman" w:hAnsi="Courier New" w:cs="Courier New"/>
          <w:bCs/>
          <w:color w:val="000000" w:themeColor="text1"/>
          <w:sz w:val="24"/>
          <w:szCs w:val="24"/>
          <w:shd w:val="clear" w:color="auto" w:fill="FFFFFF"/>
          <w:lang w:val="es-AR" w:eastAsia="es-ES"/>
        </w:rPr>
        <w:t>Que evaluad</w:t>
      </w:r>
      <w:r>
        <w:rPr>
          <w:rFonts w:ascii="Courier New" w:eastAsia="Times New Roman" w:hAnsi="Courier New" w:cs="Courier New"/>
          <w:bCs/>
          <w:color w:val="000000" w:themeColor="text1"/>
          <w:sz w:val="24"/>
          <w:szCs w:val="24"/>
          <w:shd w:val="clear" w:color="auto" w:fill="FFFFFF"/>
          <w:lang w:val="es-AR" w:eastAsia="es-ES"/>
        </w:rPr>
        <w:t xml:space="preserve">o el Proyecto de Ordenanza </w:t>
      </w:r>
      <w:r w:rsidRPr="00EF563D">
        <w:rPr>
          <w:rFonts w:ascii="Courier New" w:eastAsia="Times New Roman" w:hAnsi="Courier New" w:cs="Courier New"/>
          <w:bCs/>
          <w:color w:val="000000" w:themeColor="text1"/>
          <w:sz w:val="24"/>
          <w:szCs w:val="24"/>
          <w:shd w:val="clear" w:color="auto" w:fill="FFFFFF"/>
          <w:lang w:val="es-AR" w:eastAsia="es-ES"/>
        </w:rPr>
        <w:t xml:space="preserve"> por el Concejo en Comisión se emiten 2 despachos, aprobándose por mayoría  en General y en Particular, el despacho de la  mayoría en </w:t>
      </w:r>
      <w:r w:rsidRPr="00EF563D">
        <w:rPr>
          <w:rFonts w:ascii="Courier New" w:eastAsia="Calibri" w:hAnsi="Courier New" w:cs="Courier New"/>
          <w:bCs/>
          <w:sz w:val="24"/>
          <w:szCs w:val="24"/>
          <w:lang w:val="es-ES_tradnl" w:eastAsia="es-ES"/>
        </w:rPr>
        <w:t>Sesión Extraordinaria</w:t>
      </w:r>
      <w:r w:rsidR="00267D2D">
        <w:rPr>
          <w:rFonts w:ascii="Courier New" w:eastAsia="Calibri" w:hAnsi="Courier New" w:cs="Courier New"/>
          <w:bCs/>
          <w:sz w:val="24"/>
          <w:szCs w:val="24"/>
          <w:lang w:val="es-ES_tradnl" w:eastAsia="es-ES"/>
        </w:rPr>
        <w:t xml:space="preserve"> del día 27 de diciembre de 2022</w:t>
      </w:r>
      <w:bookmarkStart w:id="0" w:name="_GoBack"/>
      <w:bookmarkEnd w:id="0"/>
      <w:r w:rsidRPr="00EF563D">
        <w:rPr>
          <w:rFonts w:ascii="Courier New" w:eastAsia="Calibri" w:hAnsi="Courier New" w:cs="Courier New"/>
          <w:bCs/>
          <w:sz w:val="24"/>
          <w:szCs w:val="24"/>
          <w:lang w:val="es-ES_tradnl" w:eastAsia="es-ES"/>
        </w:rPr>
        <w:t>.-</w:t>
      </w: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p>
    <w:p w:rsidR="00EF563D" w:rsidRDefault="00EF563D" w:rsidP="00EF563D">
      <w:pPr>
        <w:spacing w:after="0" w:line="240" w:lineRule="auto"/>
        <w:ind w:left="708"/>
        <w:jc w:val="both"/>
        <w:rPr>
          <w:rFonts w:ascii="Courier New" w:eastAsia="Calibri" w:hAnsi="Courier New" w:cs="Courier New"/>
          <w:bCs/>
          <w:sz w:val="24"/>
          <w:szCs w:val="24"/>
          <w:lang w:val="es-ES_tradnl" w:eastAsia="es-ES"/>
        </w:rPr>
      </w:pPr>
    </w:p>
    <w:p w:rsidR="00EF563D" w:rsidRDefault="00EF563D" w:rsidP="00EF563D">
      <w:pPr>
        <w:spacing w:after="0" w:line="240" w:lineRule="auto"/>
        <w:ind w:left="708"/>
        <w:jc w:val="right"/>
        <w:rPr>
          <w:rFonts w:ascii="Courier New" w:eastAsia="Calibri" w:hAnsi="Courier New" w:cs="Courier New"/>
          <w:bCs/>
          <w:sz w:val="24"/>
          <w:szCs w:val="24"/>
          <w:lang w:val="es-ES_tradnl" w:eastAsia="es-ES"/>
        </w:rPr>
      </w:pPr>
      <w:r>
        <w:rPr>
          <w:rFonts w:ascii="Courier New" w:eastAsia="Calibri" w:hAnsi="Courier New" w:cs="Courier New"/>
          <w:bCs/>
          <w:sz w:val="24"/>
          <w:szCs w:val="24"/>
          <w:lang w:val="es-ES_tradnl" w:eastAsia="es-ES"/>
        </w:rPr>
        <w:t>...///</w:t>
      </w:r>
    </w:p>
    <w:p w:rsidR="00EF563D" w:rsidRPr="00EF563D" w:rsidRDefault="00EF563D" w:rsidP="00EF563D">
      <w:pPr>
        <w:spacing w:after="0" w:line="240" w:lineRule="auto"/>
        <w:rPr>
          <w:rFonts w:ascii="Courier New" w:eastAsia="Calibri" w:hAnsi="Courier New" w:cs="Courier New"/>
          <w:bCs/>
          <w:sz w:val="24"/>
          <w:szCs w:val="24"/>
          <w:lang w:val="es-ES_tradnl" w:eastAsia="es-ES"/>
        </w:rPr>
      </w:pPr>
      <w:r>
        <w:rPr>
          <w:rFonts w:ascii="Courier New" w:eastAsia="Calibri" w:hAnsi="Courier New" w:cs="Courier New"/>
          <w:bCs/>
          <w:sz w:val="24"/>
          <w:szCs w:val="24"/>
          <w:lang w:val="es-ES_tradnl" w:eastAsia="es-ES"/>
        </w:rPr>
        <w:lastRenderedPageBreak/>
        <w:t>...///2.-</w:t>
      </w:r>
    </w:p>
    <w:p w:rsidR="00572C83" w:rsidRPr="00C36A36" w:rsidRDefault="00572C83" w:rsidP="00C36A36">
      <w:pPr>
        <w:pStyle w:val="Prrafodelista"/>
        <w:spacing w:line="276" w:lineRule="auto"/>
        <w:jc w:val="both"/>
        <w:rPr>
          <w:rFonts w:ascii="Courier New" w:hAnsi="Courier New" w:cs="Courier New"/>
          <w:sz w:val="24"/>
          <w:szCs w:val="24"/>
        </w:rPr>
      </w:pPr>
    </w:p>
    <w:p w:rsidR="00572C83" w:rsidRPr="002E3034" w:rsidRDefault="00572C83" w:rsidP="002E3034">
      <w:pPr>
        <w:spacing w:line="276" w:lineRule="auto"/>
        <w:jc w:val="both"/>
        <w:rPr>
          <w:rFonts w:ascii="Courier New" w:hAnsi="Courier New" w:cs="Courier New"/>
          <w:sz w:val="24"/>
          <w:szCs w:val="24"/>
        </w:rPr>
      </w:pP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EF563D" w:rsidRDefault="00EF563D" w:rsidP="00EF563D">
      <w:pPr>
        <w:autoSpaceDE w:val="0"/>
        <w:autoSpaceDN w:val="0"/>
        <w:adjustRightInd w:val="0"/>
        <w:spacing w:after="0" w:line="240" w:lineRule="auto"/>
        <w:jc w:val="both"/>
        <w:rPr>
          <w:rFonts w:ascii="CourierNew" w:hAnsi="CourierNew" w:cs="CourierNew"/>
          <w:sz w:val="24"/>
          <w:szCs w:val="24"/>
        </w:rPr>
      </w:pPr>
      <w:r w:rsidRPr="00EF563D">
        <w:rPr>
          <w:rFonts w:ascii="CourierNew-Bold" w:hAnsi="CourierNew-Bold" w:cs="CourierNew-Bold"/>
          <w:b/>
          <w:bCs/>
          <w:sz w:val="24"/>
          <w:szCs w:val="24"/>
          <w:u w:val="single"/>
        </w:rPr>
        <w:t>Art.1</w:t>
      </w:r>
      <w:r>
        <w:rPr>
          <w:rFonts w:ascii="CourierNew-Bold" w:hAnsi="CourierNew-Bold" w:cs="CourierNew-Bold"/>
          <w:b/>
          <w:bCs/>
          <w:sz w:val="24"/>
          <w:szCs w:val="24"/>
        </w:rPr>
        <w:t xml:space="preserve">: DECLARESE </w:t>
      </w:r>
      <w:r>
        <w:rPr>
          <w:rFonts w:ascii="CourierNew" w:hAnsi="CourierNew" w:cs="CourierNew"/>
          <w:sz w:val="24"/>
          <w:szCs w:val="24"/>
        </w:rPr>
        <w:t>de Utilidad Pública y Pago Obligatorio la</w:t>
      </w:r>
    </w:p>
    <w:p w:rsidR="00EF563D" w:rsidRDefault="00EF563D" w:rsidP="00EF563D">
      <w:pPr>
        <w:autoSpaceDE w:val="0"/>
        <w:autoSpaceDN w:val="0"/>
        <w:adjustRightInd w:val="0"/>
        <w:spacing w:after="0" w:line="240" w:lineRule="auto"/>
        <w:ind w:left="990"/>
        <w:jc w:val="both"/>
        <w:rPr>
          <w:rFonts w:ascii="CourierNew" w:hAnsi="CourierNew" w:cs="CourierNew"/>
          <w:sz w:val="24"/>
          <w:szCs w:val="24"/>
        </w:rPr>
      </w:pPr>
      <w:r>
        <w:rPr>
          <w:rFonts w:ascii="CourierNew" w:hAnsi="CourierNew" w:cs="CourierNew"/>
          <w:sz w:val="24"/>
          <w:szCs w:val="24"/>
        </w:rPr>
        <w:t>obra de Optimización de red vial de la ciudad de Alta Gracia que comprende la realización de cordón cuneta y badenes de los barrios General Bustos, Paravachasca, Lalahenes,</w:t>
      </w:r>
      <w:r w:rsidRPr="0055012E">
        <w:rPr>
          <w:rFonts w:ascii="CourierNew" w:hAnsi="CourierNew" w:cs="CourierNew"/>
          <w:sz w:val="24"/>
          <w:szCs w:val="24"/>
        </w:rPr>
        <w:t xml:space="preserve"> </w:t>
      </w:r>
      <w:r>
        <w:rPr>
          <w:rFonts w:ascii="CourierNew" w:hAnsi="CourierNew" w:cs="CourierNew"/>
          <w:sz w:val="24"/>
          <w:szCs w:val="24"/>
        </w:rPr>
        <w:t>Residencia</w:t>
      </w:r>
      <w:r w:rsidR="00584A96">
        <w:rPr>
          <w:rFonts w:ascii="CourierNew" w:hAnsi="CourierNew" w:cs="CourierNew"/>
          <w:sz w:val="24"/>
          <w:szCs w:val="24"/>
        </w:rPr>
        <w:t>l el Crucero, Tiro Federal, El G</w:t>
      </w:r>
      <w:r>
        <w:rPr>
          <w:rFonts w:ascii="CourierNew" w:hAnsi="CourierNew" w:cs="CourierNew"/>
          <w:sz w:val="24"/>
          <w:szCs w:val="24"/>
        </w:rPr>
        <w:t>olf, Santa María, Cañito A, Cañito B, y Santa Teresa de Jesus.</w:t>
      </w:r>
    </w:p>
    <w:p w:rsidR="00EF563D" w:rsidRDefault="00EF563D" w:rsidP="00EF563D">
      <w:pPr>
        <w:autoSpaceDE w:val="0"/>
        <w:autoSpaceDN w:val="0"/>
        <w:adjustRightInd w:val="0"/>
        <w:spacing w:after="0" w:line="240" w:lineRule="auto"/>
        <w:rPr>
          <w:rFonts w:ascii="CourierNew-Bold" w:hAnsi="CourierNew-Bold" w:cs="CourierNew-Bold"/>
          <w:b/>
          <w:bCs/>
          <w:sz w:val="24"/>
          <w:szCs w:val="24"/>
        </w:rPr>
      </w:pPr>
    </w:p>
    <w:p w:rsidR="00EF563D" w:rsidRDefault="00EF563D" w:rsidP="00EF563D">
      <w:pPr>
        <w:autoSpaceDE w:val="0"/>
        <w:autoSpaceDN w:val="0"/>
        <w:adjustRightInd w:val="0"/>
        <w:spacing w:after="0" w:line="240" w:lineRule="auto"/>
        <w:jc w:val="both"/>
        <w:rPr>
          <w:rFonts w:ascii="CourierNew" w:hAnsi="CourierNew" w:cs="CourierNew"/>
          <w:sz w:val="24"/>
          <w:szCs w:val="24"/>
        </w:rPr>
      </w:pPr>
      <w:r w:rsidRPr="00EF563D">
        <w:rPr>
          <w:rFonts w:ascii="CourierNew-Bold" w:hAnsi="CourierNew-Bold" w:cs="CourierNew-Bold"/>
          <w:b/>
          <w:bCs/>
          <w:sz w:val="24"/>
          <w:szCs w:val="24"/>
          <w:u w:val="single"/>
        </w:rPr>
        <w:t>Art.2</w:t>
      </w:r>
      <w:r>
        <w:rPr>
          <w:rFonts w:ascii="CourierNew-Bold" w:hAnsi="CourierNew-Bold" w:cs="CourierNew-Bold"/>
          <w:b/>
          <w:bCs/>
          <w:sz w:val="24"/>
          <w:szCs w:val="24"/>
        </w:rPr>
        <w:t xml:space="preserve">: DEFÍNASE </w:t>
      </w:r>
      <w:r>
        <w:rPr>
          <w:rFonts w:ascii="CourierNew" w:hAnsi="CourierNew" w:cs="CourierNew"/>
          <w:sz w:val="24"/>
          <w:szCs w:val="24"/>
        </w:rPr>
        <w:t>el sistema de costo por frentista, según la</w:t>
      </w:r>
    </w:p>
    <w:p w:rsidR="00EF563D" w:rsidRDefault="00EF563D" w:rsidP="00EF563D">
      <w:pPr>
        <w:autoSpaceDE w:val="0"/>
        <w:autoSpaceDN w:val="0"/>
        <w:adjustRightInd w:val="0"/>
        <w:spacing w:after="0" w:line="240" w:lineRule="auto"/>
        <w:ind w:left="1080"/>
        <w:jc w:val="both"/>
        <w:rPr>
          <w:rFonts w:ascii="CourierNew" w:hAnsi="CourierNew" w:cs="CourierNew"/>
          <w:sz w:val="24"/>
          <w:szCs w:val="24"/>
        </w:rPr>
      </w:pPr>
      <w:r>
        <w:rPr>
          <w:rFonts w:ascii="CourierNew" w:hAnsi="CourierNew" w:cs="CourierNew"/>
          <w:sz w:val="24"/>
          <w:szCs w:val="24"/>
        </w:rPr>
        <w:t>cantidad de metros lineales de cada propiedad. A tal efecto, se calculará según el costo actual de pavimentación establecido por la Secretaria de Obras Públicas y Planificación para diversas calles de la ciudad. Se establece el metro lineal como unidad de medida.</w:t>
      </w:r>
    </w:p>
    <w:p w:rsidR="00EF563D" w:rsidRDefault="00EF563D" w:rsidP="00EF563D">
      <w:pPr>
        <w:autoSpaceDE w:val="0"/>
        <w:autoSpaceDN w:val="0"/>
        <w:adjustRightInd w:val="0"/>
        <w:spacing w:after="0" w:line="240" w:lineRule="auto"/>
        <w:ind w:left="1080"/>
        <w:rPr>
          <w:rFonts w:ascii="CourierNew-Bold" w:hAnsi="CourierNew-Bold" w:cs="CourierNew-Bold"/>
          <w:b/>
          <w:bCs/>
          <w:sz w:val="24"/>
          <w:szCs w:val="24"/>
        </w:rPr>
      </w:pPr>
    </w:p>
    <w:p w:rsidR="00EF563D" w:rsidRDefault="00EF563D" w:rsidP="00584A96">
      <w:pPr>
        <w:autoSpaceDE w:val="0"/>
        <w:autoSpaceDN w:val="0"/>
        <w:adjustRightInd w:val="0"/>
        <w:spacing w:after="0" w:line="240" w:lineRule="auto"/>
        <w:ind w:left="993" w:hanging="993"/>
        <w:jc w:val="both"/>
        <w:rPr>
          <w:rFonts w:ascii="CourierNew" w:hAnsi="CourierNew" w:cs="CourierNew"/>
          <w:sz w:val="24"/>
          <w:szCs w:val="24"/>
        </w:rPr>
      </w:pPr>
      <w:r w:rsidRPr="00EF563D">
        <w:rPr>
          <w:rFonts w:ascii="CourierNew-Bold" w:hAnsi="CourierNew-Bold" w:cs="CourierNew-Bold"/>
          <w:b/>
          <w:bCs/>
          <w:sz w:val="24"/>
          <w:szCs w:val="24"/>
          <w:u w:val="single"/>
        </w:rPr>
        <w:t>Art.3</w:t>
      </w:r>
      <w:r>
        <w:rPr>
          <w:rFonts w:ascii="CourierNew-Bold" w:hAnsi="CourierNew-Bold" w:cs="CourierNew-Bold"/>
          <w:b/>
          <w:bCs/>
          <w:sz w:val="24"/>
          <w:szCs w:val="24"/>
        </w:rPr>
        <w:t xml:space="preserve">: ESTABLÉZCASE </w:t>
      </w:r>
      <w:r>
        <w:rPr>
          <w:rFonts w:ascii="CourierNew" w:hAnsi="CourierNew" w:cs="CourierNew"/>
          <w:sz w:val="24"/>
          <w:szCs w:val="24"/>
        </w:rPr>
        <w:t>el sistema de cobro por parte de la Municipalidad, la que lo realizará directamente a los inmuebles beneficiados. La obligación de pago de la Contribución por Mejoras, será a partir de la finalización de la obra de los sectores mencionados y de acuerdo a las opciones de pago establecidas en la presente.</w:t>
      </w:r>
    </w:p>
    <w:p w:rsidR="00EF563D" w:rsidRDefault="00EF563D" w:rsidP="00EF563D">
      <w:pPr>
        <w:autoSpaceDE w:val="0"/>
        <w:autoSpaceDN w:val="0"/>
        <w:adjustRightInd w:val="0"/>
        <w:spacing w:after="0" w:line="240" w:lineRule="auto"/>
        <w:rPr>
          <w:rFonts w:ascii="CourierNew" w:hAnsi="CourierNew" w:cs="CourierNew"/>
          <w:sz w:val="24"/>
          <w:szCs w:val="24"/>
        </w:rPr>
      </w:pPr>
    </w:p>
    <w:p w:rsidR="00EF563D" w:rsidRDefault="00EF563D" w:rsidP="00EF563D">
      <w:pPr>
        <w:autoSpaceDE w:val="0"/>
        <w:autoSpaceDN w:val="0"/>
        <w:adjustRightInd w:val="0"/>
        <w:spacing w:after="0" w:line="240" w:lineRule="auto"/>
        <w:rPr>
          <w:rFonts w:ascii="CourierNew-Bold" w:hAnsi="CourierNew-Bold" w:cs="CourierNew-Bold"/>
          <w:b/>
          <w:bCs/>
          <w:sz w:val="24"/>
          <w:szCs w:val="24"/>
        </w:rPr>
      </w:pPr>
    </w:p>
    <w:p w:rsidR="00EF563D" w:rsidRDefault="00EF563D" w:rsidP="007009D8">
      <w:pPr>
        <w:autoSpaceDE w:val="0"/>
        <w:autoSpaceDN w:val="0"/>
        <w:adjustRightInd w:val="0"/>
        <w:spacing w:after="0" w:line="240" w:lineRule="auto"/>
        <w:ind w:left="993" w:hanging="993"/>
        <w:jc w:val="both"/>
        <w:rPr>
          <w:rFonts w:ascii="CourierNew" w:hAnsi="CourierNew" w:cs="CourierNew"/>
          <w:sz w:val="24"/>
          <w:szCs w:val="24"/>
        </w:rPr>
      </w:pPr>
      <w:r w:rsidRPr="00EF563D">
        <w:rPr>
          <w:rFonts w:ascii="CourierNew-Bold" w:hAnsi="CourierNew-Bold" w:cs="CourierNew-Bold"/>
          <w:b/>
          <w:bCs/>
          <w:sz w:val="24"/>
          <w:szCs w:val="24"/>
          <w:u w:val="single"/>
        </w:rPr>
        <w:t>Art.4</w:t>
      </w:r>
      <w:r>
        <w:rPr>
          <w:rFonts w:ascii="CourierNew-Bold" w:hAnsi="CourierNew-Bold" w:cs="CourierNew-Bold"/>
          <w:b/>
          <w:bCs/>
          <w:sz w:val="24"/>
          <w:szCs w:val="24"/>
        </w:rPr>
        <w:t xml:space="preserve">: DEFINASE </w:t>
      </w:r>
      <w:r>
        <w:rPr>
          <w:rFonts w:ascii="CourierNew" w:hAnsi="CourierNew" w:cs="CourierNew"/>
          <w:sz w:val="24"/>
          <w:szCs w:val="24"/>
        </w:rPr>
        <w:t xml:space="preserve">el metro lineal de cordón cuneta en la </w:t>
      </w:r>
      <w:r w:rsidRPr="00B717C2">
        <w:rPr>
          <w:rFonts w:ascii="CourierNew" w:hAnsi="CourierNew" w:cs="CourierNew"/>
          <w:sz w:val="24"/>
          <w:szCs w:val="24"/>
        </w:rPr>
        <w:t xml:space="preserve">suma de Pesos Diez mil doscientos cincuenta y siete con cero centavos </w:t>
      </w:r>
      <w:r w:rsidRPr="003F0E25">
        <w:rPr>
          <w:rFonts w:ascii="CourierNew" w:hAnsi="CourierNew" w:cs="CourierNew"/>
          <w:sz w:val="24"/>
          <w:szCs w:val="24"/>
        </w:rPr>
        <w:t>($10.257,00</w:t>
      </w:r>
      <w:r w:rsidRPr="00B717C2">
        <w:rPr>
          <w:rFonts w:ascii="CourierNew" w:hAnsi="CourierNew" w:cs="CourierNew"/>
          <w:sz w:val="24"/>
          <w:szCs w:val="24"/>
        </w:rPr>
        <w:t>)</w:t>
      </w:r>
      <w:r>
        <w:rPr>
          <w:rFonts w:ascii="CourierNew" w:hAnsi="CourierNew" w:cs="CourierNew"/>
          <w:sz w:val="24"/>
          <w:szCs w:val="24"/>
        </w:rPr>
        <w:t xml:space="preserve"> facultando al Departamento Ejecutivo a subsidiar hasta en un cincuenta por ciento (50%) el importe de la contribución establecida en el presente artículo, a los fines de facilitar el pago por parte de los frentistas teniendo en cuenta la importancia y envergadura de la obra.</w:t>
      </w:r>
    </w:p>
    <w:p w:rsidR="00EF563D" w:rsidRDefault="00EF563D" w:rsidP="00EF563D">
      <w:pPr>
        <w:autoSpaceDE w:val="0"/>
        <w:autoSpaceDN w:val="0"/>
        <w:adjustRightInd w:val="0"/>
        <w:spacing w:after="0" w:line="240" w:lineRule="auto"/>
        <w:rPr>
          <w:rFonts w:ascii="CourierNew-Bold" w:hAnsi="CourierNew-Bold" w:cs="CourierNew-Bold"/>
          <w:b/>
          <w:bCs/>
          <w:sz w:val="24"/>
          <w:szCs w:val="24"/>
        </w:rPr>
      </w:pPr>
    </w:p>
    <w:p w:rsidR="00EF563D" w:rsidRDefault="00EF563D" w:rsidP="00EF563D">
      <w:pPr>
        <w:autoSpaceDE w:val="0"/>
        <w:autoSpaceDN w:val="0"/>
        <w:adjustRightInd w:val="0"/>
        <w:spacing w:after="0" w:line="240" w:lineRule="auto"/>
        <w:rPr>
          <w:rFonts w:ascii="CourierNew" w:hAnsi="CourierNew" w:cs="CourierNew"/>
          <w:sz w:val="24"/>
          <w:szCs w:val="24"/>
        </w:rPr>
      </w:pPr>
      <w:r w:rsidRPr="003F0E25">
        <w:rPr>
          <w:rFonts w:ascii="CourierNew-Bold" w:hAnsi="CourierNew-Bold" w:cs="CourierNew-Bold"/>
          <w:b/>
          <w:bCs/>
          <w:sz w:val="24"/>
          <w:szCs w:val="24"/>
          <w:u w:val="single"/>
        </w:rPr>
        <w:t>Art.5</w:t>
      </w:r>
      <w:r>
        <w:rPr>
          <w:rFonts w:ascii="CourierNew-Bold" w:hAnsi="CourierNew-Bold" w:cs="CourierNew-Bold"/>
          <w:b/>
          <w:bCs/>
          <w:sz w:val="24"/>
          <w:szCs w:val="24"/>
        </w:rPr>
        <w:t xml:space="preserve">: ESTABLÉZCANSE </w:t>
      </w:r>
      <w:r>
        <w:rPr>
          <w:rFonts w:ascii="CourierNew" w:hAnsi="CourierNew" w:cs="CourierNew"/>
          <w:sz w:val="24"/>
          <w:szCs w:val="24"/>
        </w:rPr>
        <w:t>las siguientes opciones de pago:</w:t>
      </w:r>
    </w:p>
    <w:p w:rsidR="007009D8" w:rsidRDefault="007009D8" w:rsidP="00EF563D">
      <w:pPr>
        <w:autoSpaceDE w:val="0"/>
        <w:autoSpaceDN w:val="0"/>
        <w:adjustRightInd w:val="0"/>
        <w:spacing w:after="0" w:line="240" w:lineRule="auto"/>
        <w:rPr>
          <w:rFonts w:ascii="CourierNew" w:hAnsi="CourierNew" w:cs="CourierNew"/>
          <w:sz w:val="24"/>
          <w:szCs w:val="24"/>
        </w:rPr>
      </w:pPr>
    </w:p>
    <w:p w:rsidR="003F0E25" w:rsidRDefault="003F0E25" w:rsidP="00EF563D">
      <w:pPr>
        <w:autoSpaceDE w:val="0"/>
        <w:autoSpaceDN w:val="0"/>
        <w:adjustRightInd w:val="0"/>
        <w:spacing w:after="0" w:line="240" w:lineRule="auto"/>
        <w:rPr>
          <w:rFonts w:ascii="CourierNew" w:hAnsi="CourierNew" w:cs="CourierNew"/>
          <w:sz w:val="24"/>
          <w:szCs w:val="24"/>
        </w:rPr>
      </w:pPr>
    </w:p>
    <w:p w:rsidR="003F0E25" w:rsidRDefault="003F0E25" w:rsidP="00EF563D">
      <w:pPr>
        <w:autoSpaceDE w:val="0"/>
        <w:autoSpaceDN w:val="0"/>
        <w:adjustRightInd w:val="0"/>
        <w:spacing w:after="0" w:line="240" w:lineRule="auto"/>
        <w:rPr>
          <w:rFonts w:ascii="CourierNew" w:hAnsi="CourierNew" w:cs="CourierNew"/>
          <w:sz w:val="24"/>
          <w:szCs w:val="24"/>
        </w:rPr>
      </w:pPr>
    </w:p>
    <w:p w:rsidR="003F0E25" w:rsidRDefault="003F0E25" w:rsidP="00EF563D">
      <w:pPr>
        <w:autoSpaceDE w:val="0"/>
        <w:autoSpaceDN w:val="0"/>
        <w:adjustRightInd w:val="0"/>
        <w:spacing w:after="0" w:line="240" w:lineRule="auto"/>
        <w:rPr>
          <w:rFonts w:ascii="CourierNew" w:hAnsi="CourierNew" w:cs="CourierNew"/>
          <w:sz w:val="24"/>
          <w:szCs w:val="24"/>
        </w:rPr>
      </w:pPr>
    </w:p>
    <w:p w:rsidR="003F0E25" w:rsidRDefault="003F0E25" w:rsidP="00EF563D">
      <w:pPr>
        <w:autoSpaceDE w:val="0"/>
        <w:autoSpaceDN w:val="0"/>
        <w:adjustRightInd w:val="0"/>
        <w:spacing w:after="0" w:line="240" w:lineRule="auto"/>
        <w:rPr>
          <w:rFonts w:ascii="CourierNew" w:hAnsi="CourierNew" w:cs="CourierNew"/>
          <w:sz w:val="24"/>
          <w:szCs w:val="24"/>
        </w:rPr>
      </w:pPr>
    </w:p>
    <w:p w:rsidR="003F0E25" w:rsidRDefault="003F0E25" w:rsidP="00EF563D">
      <w:pPr>
        <w:autoSpaceDE w:val="0"/>
        <w:autoSpaceDN w:val="0"/>
        <w:adjustRightInd w:val="0"/>
        <w:spacing w:after="0" w:line="240" w:lineRule="auto"/>
        <w:rPr>
          <w:rFonts w:ascii="CourierNew" w:hAnsi="CourierNew" w:cs="CourierNew"/>
          <w:sz w:val="24"/>
          <w:szCs w:val="24"/>
        </w:rPr>
      </w:pPr>
    </w:p>
    <w:p w:rsidR="003F0E25" w:rsidRDefault="003F0E25" w:rsidP="003F0E25">
      <w:pPr>
        <w:autoSpaceDE w:val="0"/>
        <w:autoSpaceDN w:val="0"/>
        <w:adjustRightInd w:val="0"/>
        <w:spacing w:after="0" w:line="240" w:lineRule="auto"/>
        <w:jc w:val="right"/>
        <w:rPr>
          <w:rFonts w:ascii="CourierNew" w:hAnsi="CourierNew" w:cs="CourierNew"/>
          <w:sz w:val="24"/>
          <w:szCs w:val="24"/>
        </w:rPr>
      </w:pPr>
      <w:r>
        <w:rPr>
          <w:rFonts w:ascii="CourierNew" w:hAnsi="CourierNew" w:cs="CourierNew"/>
          <w:sz w:val="24"/>
          <w:szCs w:val="24"/>
        </w:rPr>
        <w:t>...///</w:t>
      </w:r>
    </w:p>
    <w:p w:rsidR="003F0E25" w:rsidRDefault="003F0E25" w:rsidP="003F0E25">
      <w:pPr>
        <w:autoSpaceDE w:val="0"/>
        <w:autoSpaceDN w:val="0"/>
        <w:adjustRightInd w:val="0"/>
        <w:spacing w:after="0" w:line="240" w:lineRule="auto"/>
        <w:rPr>
          <w:rFonts w:ascii="CourierNew" w:hAnsi="CourierNew" w:cs="CourierNew"/>
          <w:sz w:val="24"/>
          <w:szCs w:val="24"/>
        </w:rPr>
      </w:pPr>
      <w:r>
        <w:rPr>
          <w:rFonts w:ascii="CourierNew" w:hAnsi="CourierNew" w:cs="CourierNew"/>
          <w:sz w:val="24"/>
          <w:szCs w:val="24"/>
        </w:rPr>
        <w:lastRenderedPageBreak/>
        <w:t>...///3.-</w:t>
      </w:r>
    </w:p>
    <w:p w:rsidR="00EF563D" w:rsidRDefault="00EF563D" w:rsidP="00EF563D">
      <w:pPr>
        <w:autoSpaceDE w:val="0"/>
        <w:autoSpaceDN w:val="0"/>
        <w:adjustRightInd w:val="0"/>
        <w:spacing w:after="0" w:line="240" w:lineRule="auto"/>
        <w:rPr>
          <w:rFonts w:ascii="CourierNew-Bold" w:hAnsi="CourierNew-Bold" w:cs="CourierNew-Bold"/>
          <w:b/>
          <w:bCs/>
          <w:sz w:val="24"/>
          <w:szCs w:val="24"/>
        </w:rPr>
      </w:pPr>
    </w:p>
    <w:p w:rsidR="003F0E25" w:rsidRPr="003F0E25" w:rsidRDefault="00EF563D" w:rsidP="003F0E25">
      <w:pPr>
        <w:pStyle w:val="Prrafodelista"/>
        <w:numPr>
          <w:ilvl w:val="0"/>
          <w:numId w:val="5"/>
        </w:numPr>
        <w:autoSpaceDE w:val="0"/>
        <w:autoSpaceDN w:val="0"/>
        <w:adjustRightInd w:val="0"/>
        <w:rPr>
          <w:rFonts w:ascii="CourierNew-Bold" w:hAnsi="CourierNew-Bold" w:cs="CourierNew-Bold"/>
          <w:b/>
          <w:sz w:val="24"/>
          <w:szCs w:val="24"/>
        </w:rPr>
      </w:pPr>
      <w:r w:rsidRPr="003F0E25">
        <w:rPr>
          <w:rFonts w:ascii="CourierNew-Bold" w:hAnsi="CourierNew-Bold" w:cs="CourierNew-Bold"/>
          <w:b/>
          <w:sz w:val="24"/>
          <w:szCs w:val="24"/>
        </w:rPr>
        <w:t>Desde la finalización de la obra  y por el Término de treinta (30) días corridos:</w:t>
      </w:r>
    </w:p>
    <w:p w:rsidR="003F0E25" w:rsidRPr="003F0E25" w:rsidRDefault="003F0E25" w:rsidP="003F0E25">
      <w:pPr>
        <w:autoSpaceDE w:val="0"/>
        <w:autoSpaceDN w:val="0"/>
        <w:adjustRightInd w:val="0"/>
        <w:rPr>
          <w:rFonts w:ascii="CourierNew-Bold" w:hAnsi="CourierNew-Bold" w:cs="CourierNew-Bold"/>
          <w:b/>
          <w:sz w:val="24"/>
          <w:szCs w:val="24"/>
        </w:rPr>
      </w:pPr>
    </w:p>
    <w:p w:rsidR="00EF563D" w:rsidRDefault="00EF563D" w:rsidP="00EF563D">
      <w:pPr>
        <w:autoSpaceDE w:val="0"/>
        <w:autoSpaceDN w:val="0"/>
        <w:adjustRightInd w:val="0"/>
        <w:spacing w:after="0" w:line="240" w:lineRule="auto"/>
        <w:ind w:left="810"/>
        <w:jc w:val="both"/>
        <w:rPr>
          <w:rFonts w:ascii="CourierNew" w:hAnsi="CourierNew" w:cs="CourierNew"/>
          <w:sz w:val="24"/>
          <w:szCs w:val="24"/>
        </w:rPr>
      </w:pPr>
    </w:p>
    <w:p w:rsidR="00EF563D" w:rsidRDefault="00EF563D" w:rsidP="00EF563D">
      <w:pPr>
        <w:autoSpaceDE w:val="0"/>
        <w:autoSpaceDN w:val="0"/>
        <w:adjustRightInd w:val="0"/>
        <w:spacing w:after="0" w:line="240" w:lineRule="auto"/>
        <w:ind w:left="810"/>
        <w:jc w:val="both"/>
        <w:rPr>
          <w:rFonts w:ascii="CourierNew" w:hAnsi="CourierNew" w:cs="CourierNew"/>
          <w:sz w:val="24"/>
          <w:szCs w:val="24"/>
        </w:rPr>
      </w:pPr>
      <w:r>
        <w:rPr>
          <w:rFonts w:ascii="CourierNew" w:hAnsi="CourierNew" w:cs="CourierNew"/>
          <w:sz w:val="24"/>
          <w:szCs w:val="24"/>
        </w:rPr>
        <w:t>1- De contado con un descuento del Treinta por ciento</w:t>
      </w:r>
    </w:p>
    <w:p w:rsidR="00EF563D" w:rsidRDefault="00EF563D" w:rsidP="00EF563D">
      <w:pPr>
        <w:autoSpaceDE w:val="0"/>
        <w:autoSpaceDN w:val="0"/>
        <w:adjustRightInd w:val="0"/>
        <w:spacing w:after="0" w:line="240" w:lineRule="auto"/>
        <w:ind w:left="810"/>
        <w:jc w:val="both"/>
        <w:rPr>
          <w:rFonts w:ascii="CourierNew" w:hAnsi="CourierNew" w:cs="CourierNew"/>
          <w:sz w:val="24"/>
          <w:szCs w:val="24"/>
        </w:rPr>
      </w:pPr>
      <w:r>
        <w:rPr>
          <w:rFonts w:ascii="CourierNew" w:hAnsi="CourierNew" w:cs="CourierNew"/>
          <w:sz w:val="24"/>
          <w:szCs w:val="24"/>
        </w:rPr>
        <w:t>(30%) del valor de la Contribución determinada.</w:t>
      </w:r>
    </w:p>
    <w:p w:rsidR="00EF563D" w:rsidRDefault="00EF563D" w:rsidP="00EF563D">
      <w:pPr>
        <w:autoSpaceDE w:val="0"/>
        <w:autoSpaceDN w:val="0"/>
        <w:adjustRightInd w:val="0"/>
        <w:spacing w:after="0" w:line="240" w:lineRule="auto"/>
        <w:ind w:left="810"/>
        <w:jc w:val="both"/>
        <w:rPr>
          <w:rFonts w:ascii="CourierNew" w:hAnsi="CourierNew" w:cs="CourierNew"/>
          <w:sz w:val="24"/>
          <w:szCs w:val="24"/>
        </w:rPr>
      </w:pPr>
      <w:r>
        <w:rPr>
          <w:rFonts w:ascii="CourierNew" w:hAnsi="CourierNew" w:cs="CourierNew"/>
          <w:sz w:val="24"/>
          <w:szCs w:val="24"/>
        </w:rPr>
        <w:t>2- Hasta cuarenta y ocho (48) cuotas mensuales, iguales y consecutivas del valor de la Contribución determinada.</w:t>
      </w:r>
    </w:p>
    <w:p w:rsidR="00EF563D" w:rsidRDefault="00EF563D" w:rsidP="00EF563D">
      <w:pPr>
        <w:autoSpaceDE w:val="0"/>
        <w:autoSpaceDN w:val="0"/>
        <w:adjustRightInd w:val="0"/>
        <w:spacing w:after="0" w:line="240" w:lineRule="auto"/>
        <w:rPr>
          <w:rFonts w:ascii="CourierNew-Bold" w:hAnsi="CourierNew-Bold" w:cs="CourierNew-Bold"/>
          <w:b/>
          <w:bCs/>
          <w:sz w:val="24"/>
          <w:szCs w:val="24"/>
        </w:rPr>
      </w:pPr>
    </w:p>
    <w:p w:rsidR="00EF563D" w:rsidRPr="007009D8" w:rsidRDefault="00EF563D" w:rsidP="007009D8">
      <w:pPr>
        <w:pStyle w:val="Prrafodelista"/>
        <w:numPr>
          <w:ilvl w:val="0"/>
          <w:numId w:val="5"/>
        </w:numPr>
        <w:autoSpaceDE w:val="0"/>
        <w:autoSpaceDN w:val="0"/>
        <w:adjustRightInd w:val="0"/>
        <w:rPr>
          <w:rFonts w:ascii="CourierNew-Bold" w:hAnsi="CourierNew-Bold" w:cs="CourierNew-Bold"/>
          <w:b/>
          <w:sz w:val="24"/>
          <w:szCs w:val="24"/>
        </w:rPr>
      </w:pPr>
      <w:r w:rsidRPr="007009D8">
        <w:rPr>
          <w:rFonts w:ascii="CourierNew-Bold" w:hAnsi="CourierNew-Bold" w:cs="CourierNew-Bold"/>
          <w:b/>
          <w:sz w:val="24"/>
          <w:szCs w:val="24"/>
        </w:rPr>
        <w:t>Finalizado el período mencionado en el inciso a):</w:t>
      </w:r>
    </w:p>
    <w:p w:rsidR="007009D8" w:rsidRPr="007009D8" w:rsidRDefault="007009D8" w:rsidP="007009D8">
      <w:pPr>
        <w:pStyle w:val="Prrafodelista"/>
        <w:autoSpaceDE w:val="0"/>
        <w:autoSpaceDN w:val="0"/>
        <w:adjustRightInd w:val="0"/>
        <w:ind w:left="795"/>
        <w:rPr>
          <w:rFonts w:ascii="CourierNew-Bold" w:hAnsi="CourierNew-Bold" w:cs="CourierNew-Bold"/>
          <w:b/>
          <w:sz w:val="24"/>
          <w:szCs w:val="24"/>
        </w:rPr>
      </w:pPr>
    </w:p>
    <w:p w:rsidR="00EF563D" w:rsidRDefault="00EF563D" w:rsidP="00EF563D">
      <w:pPr>
        <w:autoSpaceDE w:val="0"/>
        <w:autoSpaceDN w:val="0"/>
        <w:adjustRightInd w:val="0"/>
        <w:spacing w:after="0" w:line="240" w:lineRule="auto"/>
        <w:ind w:left="810"/>
        <w:jc w:val="both"/>
        <w:rPr>
          <w:rFonts w:ascii="CourierNew" w:hAnsi="CourierNew" w:cs="CourierNew"/>
          <w:sz w:val="24"/>
          <w:szCs w:val="24"/>
        </w:rPr>
      </w:pPr>
    </w:p>
    <w:p w:rsidR="00EF563D" w:rsidRPr="007009D8" w:rsidRDefault="007009D8" w:rsidP="007009D8">
      <w:pPr>
        <w:pStyle w:val="Prrafodelista"/>
        <w:numPr>
          <w:ilvl w:val="0"/>
          <w:numId w:val="8"/>
        </w:numPr>
        <w:autoSpaceDE w:val="0"/>
        <w:autoSpaceDN w:val="0"/>
        <w:adjustRightInd w:val="0"/>
        <w:jc w:val="both"/>
        <w:rPr>
          <w:rFonts w:ascii="CourierNew" w:hAnsi="CourierNew" w:cs="CourierNew"/>
          <w:sz w:val="24"/>
          <w:szCs w:val="24"/>
        </w:rPr>
      </w:pPr>
      <w:r>
        <w:rPr>
          <w:rFonts w:ascii="CourierNew" w:hAnsi="CourierNew" w:cs="CourierNew"/>
          <w:sz w:val="24"/>
          <w:szCs w:val="24"/>
        </w:rPr>
        <w:t xml:space="preserve"> </w:t>
      </w:r>
      <w:r w:rsidR="00EF563D" w:rsidRPr="007009D8">
        <w:rPr>
          <w:rFonts w:ascii="CourierNew" w:hAnsi="CourierNew" w:cs="CourierNew"/>
          <w:sz w:val="24"/>
          <w:szCs w:val="24"/>
        </w:rPr>
        <w:t>De contado con un descuento del Treinta por Ciento</w:t>
      </w:r>
    </w:p>
    <w:p w:rsidR="00EF563D" w:rsidRDefault="00EF563D" w:rsidP="007009D8">
      <w:pPr>
        <w:autoSpaceDE w:val="0"/>
        <w:autoSpaceDN w:val="0"/>
        <w:adjustRightInd w:val="0"/>
        <w:spacing w:after="0" w:line="240" w:lineRule="auto"/>
        <w:ind w:left="1276" w:hanging="142"/>
        <w:jc w:val="both"/>
        <w:rPr>
          <w:rFonts w:ascii="CourierNew" w:hAnsi="CourierNew" w:cs="CourierNew"/>
          <w:sz w:val="24"/>
          <w:szCs w:val="24"/>
        </w:rPr>
      </w:pPr>
      <w:r w:rsidRPr="00E8209C">
        <w:rPr>
          <w:rFonts w:ascii="CourierNew" w:hAnsi="CourierNew" w:cs="CourierNew"/>
          <w:sz w:val="24"/>
          <w:szCs w:val="24"/>
        </w:rPr>
        <w:t>(30%) del valor de la contribución determinada, actualizado por el índice de Variación Salarial publicado por el INDEC, del mes anterior al momento de la opción de pago elegida.</w:t>
      </w:r>
    </w:p>
    <w:p w:rsidR="007009D8" w:rsidRPr="00E8209C" w:rsidRDefault="007009D8" w:rsidP="007009D8">
      <w:pPr>
        <w:autoSpaceDE w:val="0"/>
        <w:autoSpaceDN w:val="0"/>
        <w:adjustRightInd w:val="0"/>
        <w:spacing w:after="0" w:line="240" w:lineRule="auto"/>
        <w:jc w:val="both"/>
        <w:rPr>
          <w:rFonts w:ascii="CourierNew" w:hAnsi="CourierNew" w:cs="CourierNew"/>
          <w:sz w:val="24"/>
          <w:szCs w:val="24"/>
        </w:rPr>
      </w:pPr>
    </w:p>
    <w:p w:rsidR="00EF563D" w:rsidRPr="007009D8" w:rsidRDefault="00EF563D" w:rsidP="007009D8">
      <w:pPr>
        <w:pStyle w:val="Prrafodelista"/>
        <w:numPr>
          <w:ilvl w:val="0"/>
          <w:numId w:val="8"/>
        </w:numPr>
        <w:autoSpaceDE w:val="0"/>
        <w:autoSpaceDN w:val="0"/>
        <w:adjustRightInd w:val="0"/>
        <w:jc w:val="both"/>
        <w:rPr>
          <w:rFonts w:ascii="CourierNew" w:hAnsi="CourierNew" w:cs="CourierNew"/>
          <w:sz w:val="24"/>
          <w:szCs w:val="24"/>
        </w:rPr>
      </w:pPr>
      <w:r w:rsidRPr="007009D8">
        <w:rPr>
          <w:rFonts w:ascii="CourierNew" w:hAnsi="CourierNew" w:cs="CourierNew"/>
          <w:sz w:val="24"/>
          <w:szCs w:val="24"/>
        </w:rPr>
        <w:t xml:space="preserve"> Hasta cuarenta y ocho (48) cuotas mensuales, iguales y consecutivas, actualizado por el Índice de Variación Salarial publicado por el INDEC del mes anterior al del perfeccionamiento.</w:t>
      </w:r>
    </w:p>
    <w:p w:rsidR="00EF563D" w:rsidRPr="00E8209C" w:rsidRDefault="00EF563D" w:rsidP="00EF563D">
      <w:pPr>
        <w:autoSpaceDE w:val="0"/>
        <w:autoSpaceDN w:val="0"/>
        <w:adjustRightInd w:val="0"/>
        <w:spacing w:after="0" w:line="240" w:lineRule="auto"/>
        <w:rPr>
          <w:rFonts w:ascii="CourierNew" w:hAnsi="CourierNew" w:cs="CourierNew"/>
          <w:sz w:val="24"/>
          <w:szCs w:val="24"/>
        </w:rPr>
      </w:pPr>
    </w:p>
    <w:p w:rsidR="00EF563D" w:rsidRPr="00E8209C" w:rsidRDefault="00EF563D" w:rsidP="00EF563D">
      <w:pPr>
        <w:autoSpaceDE w:val="0"/>
        <w:autoSpaceDN w:val="0"/>
        <w:adjustRightInd w:val="0"/>
        <w:spacing w:after="0" w:line="240" w:lineRule="auto"/>
        <w:ind w:left="810"/>
        <w:jc w:val="both"/>
        <w:rPr>
          <w:rFonts w:ascii="CourierNew" w:hAnsi="CourierNew" w:cs="CourierNew"/>
          <w:sz w:val="24"/>
          <w:szCs w:val="24"/>
        </w:rPr>
      </w:pPr>
      <w:r w:rsidRPr="00E8209C">
        <w:rPr>
          <w:rFonts w:ascii="CourierNew" w:hAnsi="CourierNew" w:cs="CourierNew"/>
          <w:sz w:val="24"/>
          <w:szCs w:val="24"/>
        </w:rPr>
        <w:t xml:space="preserve">El propietario deberá manifestar la modalidad de pago elegida descripta en los incisos anteriores. A los propietarios que no hubiesen realizado opción de pago, se liquidará con la opción de pago en </w:t>
      </w:r>
      <w:r>
        <w:rPr>
          <w:rFonts w:ascii="CourierNew" w:hAnsi="CourierNew" w:cs="CourierNew"/>
          <w:sz w:val="24"/>
          <w:szCs w:val="24"/>
        </w:rPr>
        <w:t>cuarenta y ocho</w:t>
      </w:r>
      <w:r w:rsidRPr="00E8209C">
        <w:rPr>
          <w:rFonts w:ascii="CourierNew" w:hAnsi="CourierNew" w:cs="CourierNew"/>
          <w:sz w:val="24"/>
          <w:szCs w:val="24"/>
        </w:rPr>
        <w:t xml:space="preserve"> (</w:t>
      </w:r>
      <w:r>
        <w:rPr>
          <w:rFonts w:ascii="CourierNew" w:hAnsi="CourierNew" w:cs="CourierNew"/>
          <w:sz w:val="24"/>
          <w:szCs w:val="24"/>
        </w:rPr>
        <w:t>48</w:t>
      </w:r>
      <w:r w:rsidRPr="00E8209C">
        <w:rPr>
          <w:rFonts w:ascii="CourierNew" w:hAnsi="CourierNew" w:cs="CourierNew"/>
          <w:sz w:val="24"/>
          <w:szCs w:val="24"/>
        </w:rPr>
        <w:t>) cuotas mensuales, iguales y consecutivas del valor de la Contribución determinada, actualizado por el Índice de Variación Salarias publicado por el INDEC, del mes anterior al de la liquidación efectuada.</w:t>
      </w:r>
    </w:p>
    <w:p w:rsidR="00EF563D" w:rsidRPr="00E8209C" w:rsidRDefault="00EF563D" w:rsidP="00EF563D">
      <w:pPr>
        <w:autoSpaceDE w:val="0"/>
        <w:autoSpaceDN w:val="0"/>
        <w:adjustRightInd w:val="0"/>
        <w:spacing w:after="0" w:line="240" w:lineRule="auto"/>
        <w:ind w:left="810"/>
        <w:jc w:val="both"/>
        <w:rPr>
          <w:rFonts w:ascii="CourierNew" w:hAnsi="CourierNew" w:cs="CourierNew"/>
          <w:sz w:val="24"/>
          <w:szCs w:val="24"/>
        </w:rPr>
      </w:pPr>
    </w:p>
    <w:p w:rsidR="00B61054" w:rsidRDefault="00EF563D" w:rsidP="003F0E25">
      <w:pPr>
        <w:autoSpaceDE w:val="0"/>
        <w:autoSpaceDN w:val="0"/>
        <w:adjustRightInd w:val="0"/>
        <w:spacing w:after="0" w:line="240" w:lineRule="auto"/>
        <w:ind w:left="810"/>
        <w:jc w:val="both"/>
        <w:rPr>
          <w:rFonts w:ascii="CourierNew" w:hAnsi="CourierNew" w:cs="CourierNew"/>
          <w:sz w:val="24"/>
          <w:szCs w:val="24"/>
        </w:rPr>
      </w:pPr>
      <w:r w:rsidRPr="00E8209C">
        <w:rPr>
          <w:rFonts w:ascii="CourierNew" w:hAnsi="CourierNew" w:cs="CourierNew"/>
          <w:sz w:val="24"/>
          <w:szCs w:val="24"/>
        </w:rPr>
        <w:t>Facúltese al Departamento Ejecutivo a prorrogar los plazos mencionados en los incisos anteriores y la determinación de la tasa de financiación aplicable.</w:t>
      </w:r>
    </w:p>
    <w:p w:rsidR="003F0E25" w:rsidRP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Default="003F0E25" w:rsidP="007009D8">
      <w:pPr>
        <w:spacing w:before="100" w:beforeAutospacing="1" w:after="0" w:line="276" w:lineRule="auto"/>
        <w:ind w:left="709" w:hanging="709"/>
        <w:jc w:val="both"/>
        <w:rPr>
          <w:rFonts w:ascii="CourierNew" w:hAnsi="CourierNew" w:cs="CourierNew"/>
          <w:sz w:val="24"/>
          <w:szCs w:val="24"/>
        </w:rPr>
      </w:pPr>
      <w:r>
        <w:rPr>
          <w:rFonts w:ascii="Courier New" w:eastAsia="Times New Roman" w:hAnsi="Courier New" w:cs="Courier New"/>
          <w:b/>
          <w:sz w:val="24"/>
          <w:szCs w:val="24"/>
          <w:u w:val="single"/>
          <w:lang w:eastAsia="es-AR"/>
        </w:rPr>
        <w:t xml:space="preserve"> Art.6</w:t>
      </w:r>
      <w:r w:rsidRPr="00925DF9">
        <w:rPr>
          <w:rFonts w:ascii="Courier New" w:eastAsia="Times New Roman" w:hAnsi="Courier New" w:cs="Courier New"/>
          <w:b/>
          <w:sz w:val="24"/>
          <w:szCs w:val="24"/>
          <w:lang w:eastAsia="es-AR"/>
        </w:rPr>
        <w:t>:</w:t>
      </w:r>
      <w:r>
        <w:rPr>
          <w:rFonts w:ascii="Courier New" w:hAnsi="Courier New" w:cs="Courier New"/>
          <w:sz w:val="24"/>
          <w:szCs w:val="24"/>
        </w:rPr>
        <w:t xml:space="preserve"> </w:t>
      </w:r>
      <w:r>
        <w:rPr>
          <w:rFonts w:ascii="CourierNew-Bold" w:hAnsi="CourierNew-Bold" w:cs="CourierNew-Bold"/>
          <w:b/>
          <w:bCs/>
          <w:sz w:val="24"/>
          <w:szCs w:val="24"/>
        </w:rPr>
        <w:t xml:space="preserve">AUTORÍZASE </w:t>
      </w:r>
      <w:r>
        <w:rPr>
          <w:rFonts w:ascii="CourierNew" w:hAnsi="CourierNew" w:cs="CourierNew"/>
          <w:sz w:val="24"/>
          <w:szCs w:val="24"/>
        </w:rPr>
        <w:t>al Departamento Ejecutivo, a través de las áreas que correspondan, a la definición de un régimen específico que contemple los siguientes tratamientos:</w:t>
      </w:r>
    </w:p>
    <w:p w:rsidR="007009D8" w:rsidRDefault="007009D8" w:rsidP="007009D8">
      <w:pPr>
        <w:spacing w:before="100" w:beforeAutospacing="1" w:after="0" w:line="276" w:lineRule="auto"/>
        <w:ind w:left="709" w:hanging="709"/>
        <w:jc w:val="both"/>
        <w:rPr>
          <w:rFonts w:ascii="CourierNew" w:hAnsi="CourierNew" w:cs="CourierNew"/>
          <w:sz w:val="24"/>
          <w:szCs w:val="24"/>
        </w:rPr>
      </w:pPr>
    </w:p>
    <w:p w:rsidR="007009D8" w:rsidRPr="007009D8" w:rsidRDefault="003F0E25" w:rsidP="007009D8">
      <w:pPr>
        <w:pStyle w:val="Prrafodelista"/>
        <w:numPr>
          <w:ilvl w:val="0"/>
          <w:numId w:val="9"/>
        </w:numPr>
        <w:autoSpaceDE w:val="0"/>
        <w:autoSpaceDN w:val="0"/>
        <w:adjustRightInd w:val="0"/>
        <w:jc w:val="both"/>
        <w:rPr>
          <w:rFonts w:ascii="CourierNew" w:hAnsi="CourierNew" w:cs="CourierNew"/>
          <w:sz w:val="24"/>
          <w:szCs w:val="24"/>
        </w:rPr>
      </w:pPr>
      <w:r w:rsidRPr="007009D8">
        <w:rPr>
          <w:rFonts w:ascii="CourierNew" w:hAnsi="CourierNew" w:cs="CourierNew"/>
          <w:sz w:val="24"/>
          <w:szCs w:val="24"/>
        </w:rPr>
        <w:t>Ampliación del plan de pagos en cuotas.</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r>
        <w:rPr>
          <w:rFonts w:ascii="CourierNew" w:hAnsi="CourierNew" w:cs="CourierNew"/>
          <w:sz w:val="24"/>
          <w:szCs w:val="24"/>
        </w:rPr>
        <w:t>b) Disminución del monto correspondiente.</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Default="003F0E25" w:rsidP="003F0E25">
      <w:pPr>
        <w:autoSpaceDE w:val="0"/>
        <w:autoSpaceDN w:val="0"/>
        <w:adjustRightInd w:val="0"/>
        <w:spacing w:after="0" w:line="240" w:lineRule="auto"/>
        <w:ind w:left="810"/>
        <w:jc w:val="right"/>
        <w:rPr>
          <w:rFonts w:ascii="CourierNew" w:hAnsi="CourierNew" w:cs="CourierNew"/>
          <w:sz w:val="24"/>
          <w:szCs w:val="24"/>
        </w:rPr>
      </w:pPr>
      <w:r>
        <w:rPr>
          <w:rFonts w:ascii="CourierNew" w:hAnsi="CourierNew" w:cs="CourierNew"/>
          <w:sz w:val="24"/>
          <w:szCs w:val="24"/>
        </w:rPr>
        <w:t>...///</w:t>
      </w:r>
    </w:p>
    <w:p w:rsidR="003F0E25" w:rsidRDefault="003F0E25" w:rsidP="003F0E25">
      <w:pPr>
        <w:autoSpaceDE w:val="0"/>
        <w:autoSpaceDN w:val="0"/>
        <w:adjustRightInd w:val="0"/>
        <w:spacing w:after="0" w:line="240" w:lineRule="auto"/>
        <w:rPr>
          <w:rFonts w:ascii="CourierNew" w:hAnsi="CourierNew" w:cs="CourierNew"/>
          <w:sz w:val="24"/>
          <w:szCs w:val="24"/>
        </w:rPr>
      </w:pPr>
      <w:r>
        <w:rPr>
          <w:rFonts w:ascii="CourierNew" w:hAnsi="CourierNew" w:cs="CourierNew"/>
          <w:sz w:val="24"/>
          <w:szCs w:val="24"/>
        </w:rPr>
        <w:lastRenderedPageBreak/>
        <w:t>...///4.-</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r>
        <w:rPr>
          <w:rFonts w:ascii="CourierNew" w:hAnsi="CourierNew" w:cs="CourierNew"/>
          <w:sz w:val="24"/>
          <w:szCs w:val="24"/>
        </w:rPr>
        <w:t>Aplicable para aquellos frentistas que, estando alcanzados por la obra, no cuenten con recursos para afrontar su pago, lo que deberá verificarse mediante relevamiento socioeconómico, realizando las respectivas peticiones mediante presentación formal, y bajo las siguientes condiciones:</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Pr="003F0E25" w:rsidRDefault="003F0E25" w:rsidP="003F0E25">
      <w:pPr>
        <w:pStyle w:val="Prrafodelista"/>
        <w:numPr>
          <w:ilvl w:val="0"/>
          <w:numId w:val="6"/>
        </w:numPr>
        <w:autoSpaceDE w:val="0"/>
        <w:autoSpaceDN w:val="0"/>
        <w:adjustRightInd w:val="0"/>
        <w:jc w:val="both"/>
        <w:rPr>
          <w:rFonts w:ascii="CourierNew" w:hAnsi="CourierNew" w:cs="CourierNew"/>
          <w:sz w:val="24"/>
          <w:szCs w:val="24"/>
        </w:rPr>
      </w:pPr>
      <w:r w:rsidRPr="003F0E25">
        <w:rPr>
          <w:rFonts w:ascii="CourierNew" w:hAnsi="CourierNew" w:cs="CourierNew"/>
          <w:sz w:val="24"/>
          <w:szCs w:val="24"/>
        </w:rPr>
        <w:t>Ser propietario del inmueble, o poseedor; en este</w:t>
      </w:r>
      <w:r>
        <w:rPr>
          <w:rFonts w:ascii="CourierNew" w:hAnsi="CourierNew" w:cs="CourierNew"/>
          <w:sz w:val="24"/>
          <w:szCs w:val="24"/>
        </w:rPr>
        <w:t xml:space="preserve"> </w:t>
      </w:r>
      <w:r w:rsidRPr="003F0E25">
        <w:rPr>
          <w:rFonts w:ascii="CourierNew" w:hAnsi="CourierNew" w:cs="CourierNew"/>
          <w:sz w:val="24"/>
          <w:szCs w:val="24"/>
        </w:rPr>
        <w:t>caso, deberá acreditar la iniciación del trámite de</w:t>
      </w:r>
      <w:r>
        <w:rPr>
          <w:rFonts w:ascii="CourierNew" w:hAnsi="CourierNew" w:cs="CourierNew"/>
          <w:sz w:val="24"/>
          <w:szCs w:val="24"/>
        </w:rPr>
        <w:t xml:space="preserve"> </w:t>
      </w:r>
      <w:r w:rsidRPr="003F0E25">
        <w:rPr>
          <w:rFonts w:ascii="CourierNew" w:hAnsi="CourierNew" w:cs="CourierNew"/>
          <w:sz w:val="24"/>
          <w:szCs w:val="24"/>
        </w:rPr>
        <w:t>inscripción en el Registro Personal de Poseedores en</w:t>
      </w:r>
      <w:r>
        <w:rPr>
          <w:rFonts w:ascii="CourierNew" w:hAnsi="CourierNew" w:cs="CourierNew"/>
          <w:sz w:val="24"/>
          <w:szCs w:val="24"/>
        </w:rPr>
        <w:t xml:space="preserve"> </w:t>
      </w:r>
      <w:r w:rsidRPr="003F0E25">
        <w:rPr>
          <w:rFonts w:ascii="CourierNew" w:hAnsi="CourierNew" w:cs="CourierNew"/>
          <w:sz w:val="24"/>
          <w:szCs w:val="24"/>
        </w:rPr>
        <w:t>el marco de la Ley Provincial N° 9150 o sus modificatorias o haber iniciado el trámite judicial de usucapión.</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Pr="003F0E25" w:rsidRDefault="003F0E25" w:rsidP="003F0E25">
      <w:pPr>
        <w:pStyle w:val="Prrafodelista"/>
        <w:numPr>
          <w:ilvl w:val="0"/>
          <w:numId w:val="6"/>
        </w:numPr>
        <w:autoSpaceDE w:val="0"/>
        <w:autoSpaceDN w:val="0"/>
        <w:adjustRightInd w:val="0"/>
        <w:jc w:val="both"/>
        <w:rPr>
          <w:rFonts w:ascii="CourierNew" w:hAnsi="CourierNew" w:cs="CourierNew"/>
          <w:sz w:val="24"/>
          <w:szCs w:val="24"/>
        </w:rPr>
      </w:pPr>
      <w:r w:rsidRPr="003F0E25">
        <w:rPr>
          <w:rFonts w:ascii="CourierNew" w:hAnsi="CourierNew" w:cs="CourierNew"/>
          <w:sz w:val="24"/>
          <w:szCs w:val="24"/>
        </w:rPr>
        <w:t>No poseer otro bien inmueble.</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Pr="003F0E25" w:rsidRDefault="003F0E25" w:rsidP="003F0E25">
      <w:pPr>
        <w:pStyle w:val="Prrafodelista"/>
        <w:numPr>
          <w:ilvl w:val="0"/>
          <w:numId w:val="6"/>
        </w:numPr>
        <w:autoSpaceDE w:val="0"/>
        <w:autoSpaceDN w:val="0"/>
        <w:adjustRightInd w:val="0"/>
        <w:jc w:val="both"/>
        <w:rPr>
          <w:rFonts w:ascii="CourierNew" w:hAnsi="CourierNew" w:cs="CourierNew"/>
          <w:sz w:val="24"/>
          <w:szCs w:val="24"/>
        </w:rPr>
      </w:pPr>
      <w:r w:rsidRPr="003F0E25">
        <w:rPr>
          <w:rFonts w:ascii="CourierNew" w:hAnsi="CourierNew" w:cs="CourierNew"/>
          <w:sz w:val="24"/>
          <w:szCs w:val="24"/>
        </w:rPr>
        <w:t>Habitar la propiedad alcanzada por la Contribución</w:t>
      </w:r>
      <w:r>
        <w:rPr>
          <w:rFonts w:ascii="CourierNew" w:hAnsi="CourierNew" w:cs="CourierNew"/>
          <w:sz w:val="24"/>
          <w:szCs w:val="24"/>
        </w:rPr>
        <w:t xml:space="preserve"> </w:t>
      </w:r>
      <w:r w:rsidRPr="003F0E25">
        <w:rPr>
          <w:rFonts w:ascii="CourierNew" w:hAnsi="CourierNew" w:cs="CourierNew"/>
          <w:sz w:val="24"/>
          <w:szCs w:val="24"/>
        </w:rPr>
        <w:t>por Mejoras.</w:t>
      </w:r>
    </w:p>
    <w:p w:rsidR="003F0E25" w:rsidRDefault="003F0E25" w:rsidP="003F0E25">
      <w:pPr>
        <w:autoSpaceDE w:val="0"/>
        <w:autoSpaceDN w:val="0"/>
        <w:adjustRightInd w:val="0"/>
        <w:spacing w:after="0" w:line="240" w:lineRule="auto"/>
        <w:ind w:left="810"/>
        <w:jc w:val="both"/>
        <w:rPr>
          <w:rFonts w:ascii="CourierNew" w:hAnsi="CourierNew" w:cs="CourierNew"/>
          <w:sz w:val="24"/>
          <w:szCs w:val="24"/>
        </w:rPr>
      </w:pPr>
    </w:p>
    <w:p w:rsidR="003F0E25" w:rsidRPr="007009D8" w:rsidRDefault="003F0E25" w:rsidP="003F0E25">
      <w:pPr>
        <w:pStyle w:val="Prrafodelista"/>
        <w:numPr>
          <w:ilvl w:val="0"/>
          <w:numId w:val="6"/>
        </w:numPr>
        <w:autoSpaceDE w:val="0"/>
        <w:autoSpaceDN w:val="0"/>
        <w:adjustRightInd w:val="0"/>
        <w:jc w:val="both"/>
        <w:rPr>
          <w:rFonts w:ascii="CourierNew" w:hAnsi="CourierNew" w:cs="CourierNew"/>
          <w:sz w:val="24"/>
          <w:szCs w:val="24"/>
        </w:rPr>
      </w:pPr>
      <w:r w:rsidRPr="003F0E25">
        <w:rPr>
          <w:rFonts w:ascii="CourierNew" w:hAnsi="CourierNew" w:cs="CourierNew"/>
          <w:sz w:val="24"/>
          <w:szCs w:val="24"/>
        </w:rPr>
        <w:t>No contar con recursos para afrontar el pago de la</w:t>
      </w:r>
      <w:r>
        <w:rPr>
          <w:rFonts w:ascii="CourierNew" w:hAnsi="CourierNew" w:cs="CourierNew"/>
          <w:sz w:val="24"/>
          <w:szCs w:val="24"/>
        </w:rPr>
        <w:t xml:space="preserve"> </w:t>
      </w:r>
      <w:r w:rsidRPr="003F0E25">
        <w:rPr>
          <w:rFonts w:ascii="CourierNew" w:hAnsi="CourierNew" w:cs="CourierNew"/>
          <w:sz w:val="24"/>
          <w:szCs w:val="24"/>
        </w:rPr>
        <w:t>cuota mínima correspondiente, contemplando los ingresos globales del grupo familiar conviviente. -</w:t>
      </w:r>
    </w:p>
    <w:p w:rsidR="007009D8" w:rsidRDefault="007009D8" w:rsidP="007009D8">
      <w:pPr>
        <w:spacing w:before="100" w:beforeAutospacing="1" w:after="0" w:line="276"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Art.7</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5A29CE">
        <w:rPr>
          <w:rFonts w:ascii="CourierNew-Bold" w:hAnsi="CourierNew-Bold" w:cs="CourierNew-Bold"/>
          <w:bCs/>
          <w:sz w:val="24"/>
          <w:szCs w:val="24"/>
        </w:rPr>
        <w:t>LA adhesión al plan de financiación establecido en el artículo precedente no producirá la novación de las obligaciones incluidas en el mismo, sino solo el compromiso de abonarlas en cuotas, implicando exclusivamente una alteración relativa al tiempo y modo de cumplimiento, dejando intacto sus elementos principales (sujeto, objeto y causa). Sin perjuicio de ello, la suscripción del plan de pago implica el reconocimiento de la interrupción de cualquier término de prescripción que estuviere corriendo, posee el carácter de declaración jurada e implica el expreso reconocimiento y asunción de la deuda y sus accesorios cuya financiación se solicita.</w:t>
      </w:r>
    </w:p>
    <w:p w:rsidR="007009D8" w:rsidRDefault="007009D8" w:rsidP="007009D8">
      <w:pPr>
        <w:spacing w:before="100" w:beforeAutospacing="1" w:after="0" w:line="276" w:lineRule="auto"/>
        <w:ind w:left="709" w:hanging="709"/>
        <w:jc w:val="both"/>
        <w:rPr>
          <w:rFonts w:ascii="CourierNew-Bold" w:hAnsi="CourierNew-Bold" w:cs="CourierNew-Bold"/>
          <w:bCs/>
          <w:sz w:val="24"/>
          <w:szCs w:val="24"/>
        </w:rPr>
      </w:pPr>
      <w:r>
        <w:rPr>
          <w:rFonts w:ascii="Courier New" w:eastAsia="Times New Roman" w:hAnsi="Courier New" w:cs="Courier New"/>
          <w:b/>
          <w:sz w:val="24"/>
          <w:szCs w:val="24"/>
          <w:u w:val="single"/>
          <w:lang w:eastAsia="es-AR"/>
        </w:rPr>
        <w:t>Art.8</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5A29CE">
        <w:rPr>
          <w:rFonts w:ascii="CourierNew-Bold" w:hAnsi="CourierNew-Bold" w:cs="CourierNew-Bold"/>
          <w:b/>
          <w:bCs/>
          <w:sz w:val="24"/>
          <w:szCs w:val="24"/>
        </w:rPr>
        <w:t>LA</w:t>
      </w:r>
      <w:r w:rsidRPr="005A29CE">
        <w:rPr>
          <w:rFonts w:ascii="CourierNew-Bold" w:hAnsi="CourierNew-Bold" w:cs="CourierNew-Bold"/>
          <w:bCs/>
          <w:sz w:val="24"/>
          <w:szCs w:val="24"/>
        </w:rPr>
        <w:t xml:space="preserve"> falta de pago de: dos (2) cuotas consecutivas o tres (3) alternadas de cualquiera de las formas de pago establecidas, transcurridos los noventa (90) días corridos de su vencimiento, hará incurrir al contribuyente en mora pudiéndose producir la caducidad automática del plan de pago, sin</w:t>
      </w:r>
      <w:r w:rsidRPr="007009D8">
        <w:rPr>
          <w:rFonts w:ascii="CourierNew-Bold" w:hAnsi="CourierNew-Bold" w:cs="CourierNew-Bold"/>
          <w:bCs/>
          <w:sz w:val="24"/>
          <w:szCs w:val="24"/>
        </w:rPr>
        <w:t xml:space="preserve"> </w:t>
      </w:r>
      <w:r w:rsidRPr="005A29CE">
        <w:rPr>
          <w:rFonts w:ascii="CourierNew-Bold" w:hAnsi="CourierNew-Bold" w:cs="CourierNew-Bold"/>
          <w:bCs/>
          <w:sz w:val="24"/>
          <w:szCs w:val="24"/>
        </w:rPr>
        <w:t>necesidad de emplazamiento o notificación alguna</w:t>
      </w:r>
      <w:r>
        <w:rPr>
          <w:rFonts w:ascii="CourierNew-Bold" w:hAnsi="CourierNew-Bold" w:cs="CourierNew-Bold"/>
          <w:bCs/>
          <w:sz w:val="24"/>
          <w:szCs w:val="24"/>
        </w:rPr>
        <w:t>.-</w:t>
      </w:r>
    </w:p>
    <w:p w:rsidR="007009D8" w:rsidRDefault="007009D8" w:rsidP="007009D8">
      <w:pPr>
        <w:spacing w:before="100" w:beforeAutospacing="1" w:after="0" w:line="276" w:lineRule="auto"/>
        <w:ind w:left="709" w:hanging="709"/>
        <w:jc w:val="both"/>
        <w:rPr>
          <w:rFonts w:ascii="CourierNew-Bold" w:hAnsi="CourierNew-Bold" w:cs="CourierNew-Bold"/>
          <w:bCs/>
          <w:sz w:val="24"/>
          <w:szCs w:val="24"/>
        </w:rPr>
      </w:pPr>
    </w:p>
    <w:p w:rsidR="007009D8" w:rsidRDefault="007009D8" w:rsidP="007009D8">
      <w:pPr>
        <w:spacing w:before="100" w:beforeAutospacing="1" w:after="0" w:line="276" w:lineRule="auto"/>
        <w:ind w:left="709" w:hanging="709"/>
        <w:jc w:val="right"/>
        <w:rPr>
          <w:rFonts w:ascii="CourierNew-Bold" w:hAnsi="CourierNew-Bold" w:cs="CourierNew-Bold"/>
          <w:bCs/>
          <w:sz w:val="24"/>
          <w:szCs w:val="24"/>
        </w:rPr>
      </w:pPr>
      <w:r>
        <w:rPr>
          <w:rFonts w:ascii="CourierNew-Bold" w:hAnsi="CourierNew-Bold" w:cs="CourierNew-Bold"/>
          <w:bCs/>
          <w:sz w:val="24"/>
          <w:szCs w:val="24"/>
        </w:rPr>
        <w:t>...///</w:t>
      </w:r>
    </w:p>
    <w:p w:rsidR="007009D8" w:rsidRPr="007009D8" w:rsidRDefault="007009D8" w:rsidP="007009D8">
      <w:pPr>
        <w:spacing w:before="100" w:beforeAutospacing="1" w:after="0" w:line="276" w:lineRule="auto"/>
        <w:ind w:left="709" w:hanging="709"/>
        <w:rPr>
          <w:rFonts w:ascii="CourierNew-Bold" w:hAnsi="CourierNew-Bold" w:cs="CourierNew-Bold"/>
          <w:bCs/>
          <w:sz w:val="24"/>
          <w:szCs w:val="24"/>
        </w:rPr>
      </w:pPr>
      <w:r>
        <w:rPr>
          <w:rFonts w:ascii="CourierNew-Bold" w:hAnsi="CourierNew-Bold" w:cs="CourierNew-Bold"/>
          <w:bCs/>
          <w:sz w:val="24"/>
          <w:szCs w:val="24"/>
        </w:rPr>
        <w:lastRenderedPageBreak/>
        <w:t>...///5.-</w:t>
      </w:r>
    </w:p>
    <w:p w:rsidR="007009D8" w:rsidRPr="00503082" w:rsidRDefault="007009D8" w:rsidP="007009D8">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Art.9</w:t>
      </w:r>
      <w:r w:rsidRPr="00925DF9">
        <w:rPr>
          <w:rFonts w:ascii="Courier New" w:eastAsia="Times New Roman" w:hAnsi="Courier New" w:cs="Courier New"/>
          <w:b/>
          <w:sz w:val="24"/>
          <w:szCs w:val="24"/>
          <w:lang w:eastAsia="es-AR"/>
        </w:rPr>
        <w:t>:</w:t>
      </w:r>
      <w:r w:rsidRPr="005A29CE">
        <w:rPr>
          <w:rFonts w:ascii="CourierNew-Bold" w:hAnsi="CourierNew-Bold" w:cs="CourierNew-Bold"/>
          <w:b/>
          <w:bCs/>
          <w:sz w:val="24"/>
          <w:szCs w:val="24"/>
        </w:rPr>
        <w:t xml:space="preserve"> LOS</w:t>
      </w:r>
      <w:r w:rsidRPr="005A29CE">
        <w:rPr>
          <w:rFonts w:ascii="CourierNew-Bold" w:hAnsi="CourierNew-Bold" w:cs="CourierNew-Bold"/>
          <w:bCs/>
          <w:sz w:val="24"/>
          <w:szCs w:val="24"/>
        </w:rPr>
        <w:t xml:space="preserve"> contribuyente y responsables acogidos a las opciones de pago de la presente ordenanza, podrán cancelar en cualquier momento la totalidad de las cuotas no vencidas del plan de financiación, con deducción proporcional de los intereses de financiación sobre el saldo adeudado no vencido hasta</w:t>
      </w:r>
      <w:r>
        <w:rPr>
          <w:rFonts w:ascii="CourierNew-Bold" w:hAnsi="CourierNew-Bold" w:cs="CourierNew-Bold"/>
          <w:bCs/>
          <w:sz w:val="24"/>
          <w:szCs w:val="24"/>
        </w:rPr>
        <w:t xml:space="preserve"> ese momento.-</w:t>
      </w:r>
    </w:p>
    <w:p w:rsidR="007009D8" w:rsidRDefault="007009D8" w:rsidP="007009D8">
      <w:pPr>
        <w:spacing w:before="100" w:beforeAutospacing="1" w:after="0" w:line="276"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Art.10</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5A29CE">
        <w:rPr>
          <w:rFonts w:ascii="CourierNew-Bold" w:hAnsi="CourierNew-Bold" w:cs="CourierNew-Bold"/>
          <w:bCs/>
          <w:sz w:val="24"/>
          <w:szCs w:val="24"/>
        </w:rPr>
        <w:t xml:space="preserve"> </w:t>
      </w:r>
      <w:r w:rsidRPr="005A29CE">
        <w:rPr>
          <w:rFonts w:ascii="CourierNew-Bold" w:hAnsi="CourierNew-Bold" w:cs="CourierNew-Bold"/>
          <w:b/>
          <w:bCs/>
          <w:sz w:val="24"/>
          <w:szCs w:val="24"/>
        </w:rPr>
        <w:t>LA</w:t>
      </w:r>
      <w:r w:rsidRPr="005A29CE">
        <w:rPr>
          <w:rFonts w:ascii="CourierNew-Bold" w:hAnsi="CourierNew-Bold" w:cs="CourierNew-Bold"/>
          <w:bCs/>
          <w:sz w:val="24"/>
          <w:szCs w:val="24"/>
        </w:rPr>
        <w:t xml:space="preserve"> suscripción de las opciones de pagos por quien no sea titular dominial del bien que da lugar a la Contribución por Mejoras, lo hace a su cuenta y riesgo,</w:t>
      </w:r>
      <w:r>
        <w:rPr>
          <w:rFonts w:ascii="CourierNew-Bold" w:hAnsi="CourierNew-Bold" w:cs="CourierNew-Bold"/>
          <w:bCs/>
          <w:sz w:val="24"/>
          <w:szCs w:val="24"/>
        </w:rPr>
        <w:t xml:space="preserve"> </w:t>
      </w:r>
      <w:r w:rsidRPr="005A29CE">
        <w:rPr>
          <w:rFonts w:ascii="CourierNew-Bold" w:hAnsi="CourierNew-Bold" w:cs="CourierNew-Bold"/>
          <w:bCs/>
          <w:sz w:val="24"/>
          <w:szCs w:val="24"/>
        </w:rPr>
        <w:t>no importando el pago ningún reconocimiento de derecho sobre los bienes implicados, con excepción de dar por cancelado total y/o parcialmente, según</w:t>
      </w:r>
      <w:r w:rsidRPr="007009D8">
        <w:rPr>
          <w:rFonts w:ascii="CourierNew-Bold" w:hAnsi="CourierNew-Bold" w:cs="CourierNew-Bold"/>
          <w:bCs/>
          <w:sz w:val="24"/>
          <w:szCs w:val="24"/>
        </w:rPr>
        <w:t xml:space="preserve"> </w:t>
      </w:r>
      <w:r w:rsidRPr="005A29CE">
        <w:rPr>
          <w:rFonts w:ascii="CourierNew-Bold" w:hAnsi="CourierNew-Bold" w:cs="CourierNew-Bold"/>
          <w:bCs/>
          <w:sz w:val="24"/>
          <w:szCs w:val="24"/>
        </w:rPr>
        <w:t>corresponda, la Contribución por Mejoras Municipal</w:t>
      </w:r>
      <w:r>
        <w:rPr>
          <w:rFonts w:ascii="CourierNew-Bold" w:hAnsi="CourierNew-Bold" w:cs="CourierNew-Bold"/>
          <w:bCs/>
          <w:sz w:val="24"/>
          <w:szCs w:val="24"/>
        </w:rPr>
        <w:t>.-</w:t>
      </w:r>
    </w:p>
    <w:p w:rsidR="003F0E25" w:rsidRPr="00B61054" w:rsidRDefault="007009D8" w:rsidP="007009D8">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Art.11</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5A29CE">
        <w:rPr>
          <w:rFonts w:ascii="CourierNew-Bold" w:hAnsi="CourierNew-Bold" w:cs="CourierNew-Bold"/>
          <w:b/>
          <w:bCs/>
          <w:sz w:val="24"/>
          <w:szCs w:val="24"/>
        </w:rPr>
        <w:t>AFÉCTASE</w:t>
      </w:r>
      <w:r w:rsidRPr="005A29CE">
        <w:rPr>
          <w:rFonts w:ascii="CourierNew-Bold" w:hAnsi="CourierNew-Bold" w:cs="CourierNew-Bold"/>
          <w:bCs/>
          <w:sz w:val="24"/>
          <w:szCs w:val="24"/>
        </w:rPr>
        <w:t xml:space="preserve"> lo recaudado por Contribución por</w:t>
      </w:r>
      <w:r w:rsidRPr="007009D8">
        <w:rPr>
          <w:rFonts w:ascii="CourierNew-Bold" w:hAnsi="CourierNew-Bold" w:cs="CourierNew-Bold"/>
          <w:bCs/>
          <w:sz w:val="24"/>
          <w:szCs w:val="24"/>
        </w:rPr>
        <w:t xml:space="preserve"> </w:t>
      </w:r>
      <w:r w:rsidRPr="005A29CE">
        <w:rPr>
          <w:rFonts w:ascii="CourierNew-Bold" w:hAnsi="CourierNew-Bold" w:cs="CourierNew-Bold"/>
          <w:bCs/>
          <w:sz w:val="24"/>
          <w:szCs w:val="24"/>
        </w:rPr>
        <w:t>Mejoras a la Partida Presupuestaria correspondiente</w:t>
      </w:r>
      <w:r>
        <w:rPr>
          <w:rFonts w:ascii="CourierNew-Bold" w:hAnsi="CourierNew-Bold" w:cs="CourierNew-Bold"/>
          <w:bCs/>
          <w:sz w:val="24"/>
          <w:szCs w:val="24"/>
        </w:rPr>
        <w:t>.-</w:t>
      </w:r>
    </w:p>
    <w:p w:rsidR="00464980" w:rsidRPr="00503082" w:rsidRDefault="007009D8" w:rsidP="00B61054">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Art.12</w:t>
      </w:r>
      <w:r w:rsidR="00464980" w:rsidRPr="00925DF9">
        <w:rPr>
          <w:rFonts w:ascii="Courier New" w:eastAsia="Times New Roman" w:hAnsi="Courier New" w:cs="Courier New"/>
          <w:b/>
          <w:sz w:val="24"/>
          <w:szCs w:val="24"/>
          <w:lang w:eastAsia="es-AR"/>
        </w:rPr>
        <w:t>:</w:t>
      </w:r>
      <w:r w:rsidR="00464980" w:rsidRPr="00925DF9">
        <w:rPr>
          <w:rFonts w:ascii="Courier New" w:eastAsia="Times New Roman" w:hAnsi="Courier New" w:cs="Courier New"/>
          <w:sz w:val="24"/>
          <w:szCs w:val="24"/>
          <w:lang w:eastAsia="es-AR"/>
        </w:rPr>
        <w:t xml:space="preserve"> </w:t>
      </w:r>
      <w:r w:rsidR="00464980" w:rsidRPr="00925DF9">
        <w:rPr>
          <w:rFonts w:ascii="Courier New" w:eastAsia="Times New Roman" w:hAnsi="Courier New" w:cs="Courier New"/>
          <w:b/>
          <w:sz w:val="24"/>
          <w:szCs w:val="24"/>
          <w:lang w:eastAsia="es-AR"/>
        </w:rPr>
        <w:t xml:space="preserve">PROTOCOLISECE, </w:t>
      </w:r>
      <w:r w:rsidR="00464980"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464980" w:rsidRDefault="00464980" w:rsidP="00B61054">
      <w:pPr>
        <w:spacing w:after="0" w:line="276" w:lineRule="auto"/>
        <w:jc w:val="both"/>
        <w:rPr>
          <w:rFonts w:ascii="Courier New" w:eastAsia="Times New Roman" w:hAnsi="Courier New" w:cs="Times New Roman"/>
          <w:b/>
          <w:bCs/>
          <w:color w:val="000000"/>
          <w:sz w:val="24"/>
          <w:szCs w:val="20"/>
          <w:u w:val="single"/>
          <w:lang w:eastAsia="es-ES"/>
        </w:rPr>
      </w:pPr>
    </w:p>
    <w:p w:rsidR="003A2DE0" w:rsidRDefault="003A2DE0" w:rsidP="00A900B7">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900B7">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900B7">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464980">
        <w:rPr>
          <w:rFonts w:ascii="Courier New" w:eastAsia="Times New Roman" w:hAnsi="Courier New" w:cs="Times New Roman"/>
          <w:b/>
          <w:bCs/>
          <w:color w:val="000000"/>
          <w:sz w:val="24"/>
          <w:szCs w:val="20"/>
          <w:lang w:eastAsia="es-ES"/>
        </w:rPr>
        <w:t>VEINTISIETE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9F78B4">
        <w:rPr>
          <w:rFonts w:ascii="Courier New" w:eastAsia="Times New Roman" w:hAnsi="Courier New" w:cs="Times New Roman"/>
          <w:b/>
          <w:bCs/>
          <w:color w:val="000000"/>
          <w:sz w:val="24"/>
          <w:szCs w:val="20"/>
          <w:lang w:eastAsia="es-ES"/>
        </w:rPr>
        <w:t xml:space="preserve"> DEL MES DE DICIEMBRE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A900B7">
      <w:pPr>
        <w:spacing w:line="240" w:lineRule="auto"/>
        <w:jc w:val="both"/>
      </w:pPr>
    </w:p>
    <w:p w:rsidR="00A05052" w:rsidRDefault="00A05052" w:rsidP="00A900B7">
      <w:pPr>
        <w:spacing w:line="240" w:lineRule="auto"/>
      </w:pPr>
    </w:p>
    <w:sectPr w:rsidR="00A05052"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6390" w:rsidRDefault="00B36390" w:rsidP="00EF563D">
      <w:pPr>
        <w:spacing w:after="0" w:line="240" w:lineRule="auto"/>
      </w:pPr>
      <w:r>
        <w:separator/>
      </w:r>
    </w:p>
  </w:endnote>
  <w:endnote w:type="continuationSeparator" w:id="0">
    <w:p w:rsidR="00B36390" w:rsidRDefault="00B36390"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New">
    <w:altName w:val="Courier New"/>
    <w:panose1 w:val="00000000000000000000"/>
    <w:charset w:val="00"/>
    <w:family w:val="auto"/>
    <w:notTrueType/>
    <w:pitch w:val="default"/>
    <w:sig w:usb0="00000003" w:usb1="00000000" w:usb2="00000000" w:usb3="00000000" w:csb0="00000001" w:csb1="00000000"/>
  </w:font>
  <w:font w:name="CourierNew-Bold">
    <w:altName w:val="Courier New"/>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6390" w:rsidRDefault="00B36390" w:rsidP="00EF563D">
      <w:pPr>
        <w:spacing w:after="0" w:line="240" w:lineRule="auto"/>
      </w:pPr>
      <w:r>
        <w:separator/>
      </w:r>
    </w:p>
  </w:footnote>
  <w:footnote w:type="continuationSeparator" w:id="0">
    <w:p w:rsidR="00B36390" w:rsidRDefault="00B36390"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6">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8"/>
  </w:num>
  <w:num w:numId="2">
    <w:abstractNumId w:val="4"/>
  </w:num>
  <w:num w:numId="3">
    <w:abstractNumId w:val="2"/>
  </w:num>
  <w:num w:numId="4">
    <w:abstractNumId w:val="3"/>
  </w:num>
  <w:num w:numId="5">
    <w:abstractNumId w:val="7"/>
  </w:num>
  <w:num w:numId="6">
    <w:abstractNumId w:val="0"/>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67D2D"/>
    <w:rsid w:val="00282A99"/>
    <w:rsid w:val="002919E5"/>
    <w:rsid w:val="002A318D"/>
    <w:rsid w:val="002A7302"/>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D1E87"/>
    <w:rsid w:val="003E3ECB"/>
    <w:rsid w:val="003F0E25"/>
    <w:rsid w:val="00417ABB"/>
    <w:rsid w:val="004278C8"/>
    <w:rsid w:val="0043309A"/>
    <w:rsid w:val="00454D0B"/>
    <w:rsid w:val="00456B0E"/>
    <w:rsid w:val="0046456F"/>
    <w:rsid w:val="00464980"/>
    <w:rsid w:val="0046704A"/>
    <w:rsid w:val="00481835"/>
    <w:rsid w:val="004827AC"/>
    <w:rsid w:val="00487876"/>
    <w:rsid w:val="004922A8"/>
    <w:rsid w:val="0049500B"/>
    <w:rsid w:val="0049544F"/>
    <w:rsid w:val="004B53BB"/>
    <w:rsid w:val="004D7126"/>
    <w:rsid w:val="004E0F7C"/>
    <w:rsid w:val="005000D0"/>
    <w:rsid w:val="00503082"/>
    <w:rsid w:val="00512275"/>
    <w:rsid w:val="00535705"/>
    <w:rsid w:val="00550FA7"/>
    <w:rsid w:val="00556BD1"/>
    <w:rsid w:val="005630A8"/>
    <w:rsid w:val="00572C83"/>
    <w:rsid w:val="00584A96"/>
    <w:rsid w:val="00596EB8"/>
    <w:rsid w:val="0059709A"/>
    <w:rsid w:val="005A6AD7"/>
    <w:rsid w:val="005B18ED"/>
    <w:rsid w:val="005B749C"/>
    <w:rsid w:val="005D7DE6"/>
    <w:rsid w:val="005E3EC0"/>
    <w:rsid w:val="005E4AE7"/>
    <w:rsid w:val="005F5F2E"/>
    <w:rsid w:val="0060020C"/>
    <w:rsid w:val="006208F0"/>
    <w:rsid w:val="00622FBE"/>
    <w:rsid w:val="006275C6"/>
    <w:rsid w:val="00634A61"/>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512D"/>
    <w:rsid w:val="007242AC"/>
    <w:rsid w:val="007607E7"/>
    <w:rsid w:val="00795C01"/>
    <w:rsid w:val="007A5B90"/>
    <w:rsid w:val="007F1D37"/>
    <w:rsid w:val="007F4F5C"/>
    <w:rsid w:val="007F7354"/>
    <w:rsid w:val="007F7C6D"/>
    <w:rsid w:val="0080793D"/>
    <w:rsid w:val="00831851"/>
    <w:rsid w:val="00844906"/>
    <w:rsid w:val="008459F5"/>
    <w:rsid w:val="0088171A"/>
    <w:rsid w:val="00881BF6"/>
    <w:rsid w:val="00883444"/>
    <w:rsid w:val="008979BF"/>
    <w:rsid w:val="008A6EBC"/>
    <w:rsid w:val="008A7350"/>
    <w:rsid w:val="008D0389"/>
    <w:rsid w:val="008D15C2"/>
    <w:rsid w:val="008D59A9"/>
    <w:rsid w:val="00902EFD"/>
    <w:rsid w:val="00936358"/>
    <w:rsid w:val="00940E73"/>
    <w:rsid w:val="00943D08"/>
    <w:rsid w:val="00944CFC"/>
    <w:rsid w:val="00945F89"/>
    <w:rsid w:val="009723B3"/>
    <w:rsid w:val="0098470E"/>
    <w:rsid w:val="009A143B"/>
    <w:rsid w:val="009E3D27"/>
    <w:rsid w:val="009F78B4"/>
    <w:rsid w:val="00A02921"/>
    <w:rsid w:val="00A05052"/>
    <w:rsid w:val="00A05AF9"/>
    <w:rsid w:val="00A16285"/>
    <w:rsid w:val="00A300F1"/>
    <w:rsid w:val="00A31A29"/>
    <w:rsid w:val="00A40DD6"/>
    <w:rsid w:val="00A4190F"/>
    <w:rsid w:val="00A43191"/>
    <w:rsid w:val="00A771BF"/>
    <w:rsid w:val="00A82D57"/>
    <w:rsid w:val="00A900B7"/>
    <w:rsid w:val="00A938E9"/>
    <w:rsid w:val="00AB0E21"/>
    <w:rsid w:val="00AB2B43"/>
    <w:rsid w:val="00AB53F9"/>
    <w:rsid w:val="00AD4C81"/>
    <w:rsid w:val="00AE54B7"/>
    <w:rsid w:val="00B00DD1"/>
    <w:rsid w:val="00B36390"/>
    <w:rsid w:val="00B474EF"/>
    <w:rsid w:val="00B47563"/>
    <w:rsid w:val="00B504CF"/>
    <w:rsid w:val="00B5085A"/>
    <w:rsid w:val="00B61054"/>
    <w:rsid w:val="00B67DB9"/>
    <w:rsid w:val="00B70751"/>
    <w:rsid w:val="00BA3D0D"/>
    <w:rsid w:val="00BA5679"/>
    <w:rsid w:val="00BB2E25"/>
    <w:rsid w:val="00BC60B5"/>
    <w:rsid w:val="00BE452F"/>
    <w:rsid w:val="00BF09EB"/>
    <w:rsid w:val="00BF0CB8"/>
    <w:rsid w:val="00C10559"/>
    <w:rsid w:val="00C10561"/>
    <w:rsid w:val="00C26E67"/>
    <w:rsid w:val="00C36A36"/>
    <w:rsid w:val="00C37B26"/>
    <w:rsid w:val="00C475E5"/>
    <w:rsid w:val="00C607A4"/>
    <w:rsid w:val="00C74B0F"/>
    <w:rsid w:val="00C77616"/>
    <w:rsid w:val="00C80A02"/>
    <w:rsid w:val="00C83D13"/>
    <w:rsid w:val="00CA184B"/>
    <w:rsid w:val="00CA6104"/>
    <w:rsid w:val="00CB0752"/>
    <w:rsid w:val="00CD668B"/>
    <w:rsid w:val="00CE70AE"/>
    <w:rsid w:val="00CF4FEB"/>
    <w:rsid w:val="00D06286"/>
    <w:rsid w:val="00D266F3"/>
    <w:rsid w:val="00D35207"/>
    <w:rsid w:val="00D35EF9"/>
    <w:rsid w:val="00D57562"/>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72D7"/>
    <w:rsid w:val="00EB2E4F"/>
    <w:rsid w:val="00EC04EE"/>
    <w:rsid w:val="00EC6211"/>
    <w:rsid w:val="00ED525E"/>
    <w:rsid w:val="00ED70DC"/>
    <w:rsid w:val="00ED7108"/>
    <w:rsid w:val="00EE28E5"/>
    <w:rsid w:val="00EF563D"/>
    <w:rsid w:val="00F05C4B"/>
    <w:rsid w:val="00F13EF3"/>
    <w:rsid w:val="00F229D5"/>
    <w:rsid w:val="00F34AF1"/>
    <w:rsid w:val="00F35FD5"/>
    <w:rsid w:val="00F51738"/>
    <w:rsid w:val="00F67909"/>
    <w:rsid w:val="00F811C4"/>
    <w:rsid w:val="00F8589C"/>
    <w:rsid w:val="00F906DD"/>
    <w:rsid w:val="00F95E0D"/>
    <w:rsid w:val="00FB0A6F"/>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1BD3B-50B6-4C39-9F50-2A8131DD3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1170</Words>
  <Characters>6436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2023-01-02T10:33:00Z</cp:lastPrinted>
  <dcterms:created xsi:type="dcterms:W3CDTF">2022-12-29T13:42:00Z</dcterms:created>
  <dcterms:modified xsi:type="dcterms:W3CDTF">2023-01-02T15:59:00Z</dcterms:modified>
</cp:coreProperties>
</file>