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977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2421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01CCA" w:rsidRDefault="008C40E2" w:rsidP="00B01CCA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B01CCA">
        <w:rPr>
          <w:rFonts w:ascii="Courier New" w:hAnsi="Courier New" w:cs="Courier New"/>
          <w:sz w:val="24"/>
          <w:szCs w:val="24"/>
        </w:rPr>
        <w:t xml:space="preserve"> </w:t>
      </w:r>
      <w:r w:rsidR="00B01C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1251/2015 presentado por  Chaves Mario Roberto – Eximición de Tasa por Servicio a la Propiedad; y  </w:t>
      </w:r>
    </w:p>
    <w:p w:rsidR="007A6AB4" w:rsidRPr="00A1268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B01CCA">
        <w:rPr>
          <w:rFonts w:ascii="Courier New" w:eastAsia="Arial Unicode MS" w:hAnsi="Courier New" w:cs="Courier New"/>
          <w:sz w:val="24"/>
          <w:szCs w:val="24"/>
        </w:rPr>
        <w:t>00013008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B014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31F18" w:rsidRDefault="002E1AFB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01CCA">
        <w:rPr>
          <w:rFonts w:ascii="Courier New" w:eastAsia="Arial Unicode MS" w:hAnsi="Courier New" w:cs="Courier New"/>
          <w:sz w:val="24"/>
          <w:szCs w:val="24"/>
        </w:rPr>
        <w:t>a fojas 20 presenta certificado de discapacidad;</w:t>
      </w:r>
    </w:p>
    <w:p w:rsidR="00B01CCA" w:rsidRPr="005B0140" w:rsidRDefault="00B01CCA" w:rsidP="005B0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1AFB" w:rsidRDefault="00540AD5" w:rsidP="00F31F1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B0140">
        <w:rPr>
          <w:rFonts w:ascii="Courier New" w:hAnsi="Courier New" w:cs="Courier New"/>
          <w:sz w:val="24"/>
          <w:szCs w:val="24"/>
        </w:rPr>
        <w:t>Que evaluado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por la Comisi</w:t>
      </w:r>
      <w:r w:rsidRPr="005B0140">
        <w:rPr>
          <w:rFonts w:ascii="Courier New" w:hAnsi="Courier New" w:cs="Courier New"/>
          <w:sz w:val="24"/>
          <w:szCs w:val="24"/>
        </w:rPr>
        <w:t>ó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5B0140">
        <w:rPr>
          <w:rFonts w:ascii="Courier New" w:hAnsi="Courier New" w:cs="Courier New"/>
          <w:sz w:val="24"/>
          <w:szCs w:val="24"/>
        </w:rPr>
        <w:t>Hacienda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B0140">
        <w:rPr>
          <w:rFonts w:ascii="Courier New" w:hAnsi="Courier New" w:cs="Courier New"/>
          <w:sz w:val="24"/>
          <w:szCs w:val="24"/>
        </w:rPr>
        <w:t>emite</w:t>
      </w:r>
      <w:r w:rsidR="0050641B" w:rsidRPr="005B0140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B0140">
        <w:rPr>
          <w:rFonts w:ascii="Courier New" w:hAnsi="Courier New" w:cs="Courier New"/>
          <w:sz w:val="24"/>
          <w:szCs w:val="24"/>
        </w:rPr>
        <w:t>aprobado</w:t>
      </w:r>
      <w:r w:rsidR="007612C0">
        <w:rPr>
          <w:rFonts w:ascii="Courier New" w:hAnsi="Courier New" w:cs="Courier New"/>
          <w:sz w:val="24"/>
          <w:szCs w:val="24"/>
        </w:rPr>
        <w:t xml:space="preserve"> 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B0140">
        <w:rPr>
          <w:rFonts w:ascii="Courier New" w:hAnsi="Courier New" w:cs="Courier New"/>
          <w:sz w:val="24"/>
          <w:szCs w:val="24"/>
        </w:rPr>
        <w:t>unanimidad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F31F18" w:rsidRPr="00F31F18" w:rsidRDefault="00F31F18" w:rsidP="00F31F1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4A2449" w:rsidRPr="007612C0" w:rsidRDefault="007A6AB4" w:rsidP="007612C0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B01CCA">
        <w:rPr>
          <w:rFonts w:ascii="Courier New" w:eastAsia="Arial Unicode MS" w:hAnsi="Courier New" w:cs="Courier New"/>
          <w:sz w:val="24"/>
          <w:szCs w:val="24"/>
        </w:rPr>
        <w:t>Cuenta Municipal Nº 00013008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ficial de la Ciudad de Alta Gracia, incorpórese al libro </w:t>
      </w:r>
      <w:proofErr w:type="gramStart"/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de</w:t>
      </w:r>
      <w:proofErr w:type="gramEnd"/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2449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12C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97745"/>
    <w:rsid w:val="009A438F"/>
    <w:rsid w:val="009C1E39"/>
    <w:rsid w:val="009C1FCB"/>
    <w:rsid w:val="009D7AE2"/>
    <w:rsid w:val="009E0D76"/>
    <w:rsid w:val="009E69DE"/>
    <w:rsid w:val="00A01C3D"/>
    <w:rsid w:val="00A03206"/>
    <w:rsid w:val="00A12683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1CCA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1F18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45A7B4F-4A3E-4B69-9EBF-302D0BD87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4</cp:revision>
  <cp:lastPrinted>2021-11-18T14:23:00Z</cp:lastPrinted>
  <dcterms:created xsi:type="dcterms:W3CDTF">2023-03-17T13:03:00Z</dcterms:created>
  <dcterms:modified xsi:type="dcterms:W3CDTF">2023-03-20T10:34:00Z</dcterms:modified>
</cp:coreProperties>
</file>