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F32FD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2432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32FDC" w:rsidRDefault="00DD71EF" w:rsidP="00F32FD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DD71EF">
        <w:rPr>
          <w:rFonts w:ascii="Courier New" w:hAnsi="Courier New"/>
          <w:color w:val="000000"/>
          <w:sz w:val="24"/>
        </w:rPr>
        <w:t>Visto</w:t>
      </w:r>
      <w:r w:rsidRPr="00DD71EF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F32FD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1344/2022 presentado por </w:t>
      </w:r>
      <w:r w:rsidR="00F32FDC">
        <w:rPr>
          <w:rFonts w:ascii="Courier New" w:hAnsi="Courier New" w:cs="Courier New"/>
          <w:b w:val="0"/>
          <w:sz w:val="24"/>
          <w:szCs w:val="24"/>
          <w:lang w:val="es-ES_tradnl"/>
        </w:rPr>
        <w:t>Chávez</w:t>
      </w:r>
      <w:r w:rsidR="00F32FD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Patricia Alejandra – Eximición de Tasa por</w:t>
      </w:r>
      <w:r w:rsidR="00F32FD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F32FD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F32FD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F32FD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D71EF" w:rsidRPr="00DD71EF" w:rsidRDefault="00DD71EF" w:rsidP="00DD71EF">
      <w:pPr>
        <w:spacing w:after="200"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32FDC" w:rsidRDefault="00DD71EF" w:rsidP="00F32F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32FDC">
        <w:rPr>
          <w:rFonts w:ascii="Courier New" w:hAnsi="Courier New" w:cs="Courier New"/>
          <w:sz w:val="24"/>
          <w:szCs w:val="24"/>
          <w:lang w:val="es-AR"/>
        </w:rPr>
        <w:t>Que</w:t>
      </w:r>
      <w:r w:rsidRPr="00F32FD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32FDC" w:rsidRPr="00F32FDC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F32FDC" w:rsidRPr="00F32FDC">
        <w:rPr>
          <w:rFonts w:ascii="Courier New" w:hAnsi="Courier New" w:cs="Courier New"/>
          <w:sz w:val="24"/>
          <w:szCs w:val="24"/>
          <w:lang w:val="es-ES_tradnl"/>
        </w:rPr>
        <w:t>e</w:t>
      </w:r>
      <w:r w:rsidR="00F32FDC" w:rsidRPr="00F32FDC">
        <w:rPr>
          <w:rFonts w:ascii="Courier New" w:hAnsi="Courier New" w:cs="Courier New"/>
          <w:sz w:val="24"/>
          <w:szCs w:val="24"/>
          <w:lang w:val="es-ES_tradnl"/>
        </w:rPr>
        <w:t>ximición de la Tasa</w:t>
      </w:r>
      <w:r w:rsidR="00F32FDC" w:rsidRPr="00F32FDC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F32FDC" w:rsidRPr="00F32FDC">
        <w:rPr>
          <w:rFonts w:ascii="Courier New" w:hAnsi="Courier New" w:cs="Courier New"/>
          <w:sz w:val="24"/>
          <w:szCs w:val="24"/>
          <w:lang w:val="es-ES_tradnl"/>
        </w:rPr>
        <w:t>ervicio a la Propiedad Cuenta Municipal Nº</w:t>
      </w:r>
      <w:r w:rsidR="00F32FDC" w:rsidRPr="00F32FDC">
        <w:rPr>
          <w:rFonts w:ascii="Courier New" w:eastAsia="Arial Unicode MS" w:hAnsi="Courier New" w:cs="Courier New"/>
          <w:sz w:val="24"/>
          <w:szCs w:val="24"/>
        </w:rPr>
        <w:t xml:space="preserve"> 00012716 y d</w:t>
      </w:r>
      <w:r w:rsidR="00F32FDC" w:rsidRPr="00F32FDC">
        <w:rPr>
          <w:rFonts w:ascii="Courier New" w:eastAsia="Arial Unicode MS" w:hAnsi="Courier New" w:cs="Courier New"/>
          <w:sz w:val="24"/>
          <w:szCs w:val="24"/>
        </w:rPr>
        <w:t>e la Tasa que incide sobre los A</w:t>
      </w:r>
      <w:r w:rsidR="00F32FDC" w:rsidRPr="00F32FDC">
        <w:rPr>
          <w:rFonts w:ascii="Courier New" w:eastAsia="Arial Unicode MS" w:hAnsi="Courier New" w:cs="Courier New"/>
          <w:sz w:val="24"/>
          <w:szCs w:val="24"/>
        </w:rPr>
        <w:t xml:space="preserve">utomotores </w:t>
      </w:r>
      <w:r w:rsidR="00F32FDC" w:rsidRPr="00F32FDC">
        <w:rPr>
          <w:rFonts w:ascii="Courier New" w:hAnsi="Courier New" w:cs="Courier New"/>
          <w:sz w:val="24"/>
          <w:szCs w:val="24"/>
          <w:lang w:val="es-ES_tradnl"/>
        </w:rPr>
        <w:t>Cuenta Municipal</w:t>
      </w:r>
      <w:r w:rsidR="00F32FDC" w:rsidRPr="00F32FDC">
        <w:rPr>
          <w:rFonts w:ascii="Courier New" w:hAnsi="Courier New" w:cs="Courier New"/>
          <w:sz w:val="24"/>
          <w:szCs w:val="24"/>
          <w:lang w:val="es-ES_tradnl"/>
        </w:rPr>
        <w:t xml:space="preserve"> Dominio</w:t>
      </w:r>
      <w:r w:rsidR="00F32FDC" w:rsidRPr="00F32FDC">
        <w:rPr>
          <w:rFonts w:ascii="Courier New" w:hAnsi="Courier New" w:cs="Courier New"/>
          <w:sz w:val="24"/>
          <w:szCs w:val="24"/>
          <w:lang w:val="es-ES_tradnl"/>
        </w:rPr>
        <w:t xml:space="preserve"> NºAC824LJ</w:t>
      </w:r>
      <w:r w:rsidR="00F32FDC" w:rsidRPr="00F32FDC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F32FDC" w:rsidRPr="00F32FDC" w:rsidRDefault="00F32FDC" w:rsidP="00F32F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32FDC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:rsidR="00F32FDC" w:rsidRPr="00F32FDC" w:rsidRDefault="00F32FDC" w:rsidP="00F32F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32FDC">
        <w:rPr>
          <w:rFonts w:ascii="Courier New" w:eastAsia="Arial Unicode MS" w:hAnsi="Courier New" w:cs="Courier New"/>
          <w:sz w:val="24"/>
          <w:szCs w:val="24"/>
        </w:rPr>
        <w:t>Que presenta certificado de discapacidad de su hijo Luka Villarreal en cuya propiedad conviven con él y el vehículo es utilizado para su traslado;</w:t>
      </w:r>
    </w:p>
    <w:p w:rsidR="00FE1D14" w:rsidRPr="00F32FDC" w:rsidRDefault="00FE1D14" w:rsidP="00F32FD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F32FDC" w:rsidRDefault="00DD71EF" w:rsidP="00F32FD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F32FDC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DD71EF" w:rsidRPr="00DD71EF" w:rsidRDefault="00DD71EF" w:rsidP="005A6227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F32FDC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Pr="00DD71EF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sz w:val="24"/>
          <w:szCs w:val="24"/>
          <w:lang w:val="es-AR"/>
        </w:rPr>
        <w:t>a la titular de la Cuenta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el Cien por Ciento (100%) el pago  de la deuda en concepto de Tasa por Servicios a la Propiedad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Cuenta Municipal Nº </w:t>
      </w:r>
      <w:r>
        <w:rPr>
          <w:rFonts w:ascii="Courier New" w:eastAsia="Arial Unicode MS" w:hAnsi="Courier New" w:cs="Courier New"/>
          <w:sz w:val="24"/>
          <w:szCs w:val="24"/>
        </w:rPr>
        <w:t>00012716</w:t>
      </w:r>
      <w:r w:rsidRPr="00DD71EF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>hasta diciembre de 2023 inclusive.-</w:t>
      </w:r>
    </w:p>
    <w:p w:rsidR="00F32FDC" w:rsidRPr="00DD71EF" w:rsidRDefault="00F32FDC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Default="00F32FDC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DD71EF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DD71EF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DD71EF" w:rsidRPr="00DD71EF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D71EF"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D32C8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titular de la cuenta </w:t>
      </w:r>
      <w:r w:rsidR="00DD71EF" w:rsidRPr="00DD71EF">
        <w:rPr>
          <w:rFonts w:ascii="Courier New" w:eastAsia="Arial Unicode MS" w:hAnsi="Courier New" w:cs="Courier New"/>
          <w:sz w:val="24"/>
          <w:szCs w:val="24"/>
          <w:lang w:val="es-AR"/>
        </w:rPr>
        <w:t>el Cien por Ciento (100%) el pa</w:t>
      </w:r>
      <w:r w:rsidR="0071308D">
        <w:rPr>
          <w:rFonts w:ascii="Courier New" w:eastAsia="Arial Unicode MS" w:hAnsi="Courier New" w:cs="Courier New"/>
          <w:sz w:val="24"/>
          <w:szCs w:val="24"/>
          <w:lang w:val="es-AR"/>
        </w:rPr>
        <w:t>go  de la deuda en concepto de que incide sobre los Automotores</w:t>
      </w:r>
      <w:r w:rsidR="00DD71EF"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Cuenta Municipal Dominio AC824LJ</w:t>
      </w:r>
      <w:r w:rsidR="00D32C8A" w:rsidRPr="005A622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D71EF" w:rsidRPr="00DD71EF">
        <w:rPr>
          <w:rFonts w:ascii="Courier New" w:eastAsia="Arial Unicode MS" w:hAnsi="Courier New" w:cs="Courier New"/>
          <w:sz w:val="24"/>
          <w:szCs w:val="24"/>
          <w:lang w:val="es-AR"/>
        </w:rPr>
        <w:t>hasta diciembre de 2023 inclusive.-</w:t>
      </w:r>
    </w:p>
    <w:p w:rsidR="00F32FDC" w:rsidRDefault="00F32FDC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32FDC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F32FDC" w:rsidRDefault="00F32FDC" w:rsidP="00F32FDC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  <w:bookmarkStart w:id="0" w:name="_GoBack"/>
      <w:bookmarkEnd w:id="0"/>
    </w:p>
    <w:p w:rsidR="00FE1D14" w:rsidRPr="00DD71EF" w:rsidRDefault="00FE1D14" w:rsidP="00FE1D1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32FDC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750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B0A6F"/>
    <w:rsid w:val="00FD1B1B"/>
    <w:rsid w:val="00FE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55EEE-1E9D-45CA-BC33-4E089A0C9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2022-05-27T11:08:00Z</cp:lastPrinted>
  <dcterms:created xsi:type="dcterms:W3CDTF">2023-03-23T15:14:00Z</dcterms:created>
  <dcterms:modified xsi:type="dcterms:W3CDTF">2023-03-23T15:14:00Z</dcterms:modified>
</cp:coreProperties>
</file>