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BB2E2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2440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B59F9" w:rsidRDefault="00DD71EF" w:rsidP="00FB59F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BB2E2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1735/2018 iniciado por Medrano Fonseca Alicia B.– Eximición Tasa </w:t>
      </w:r>
      <w:r w:rsidR="00BB2E23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BB2E2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A4ECE" w:rsidRPr="00FA4ECE" w:rsidRDefault="00FA4ECE" w:rsidP="00FB59F9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F40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F40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F40D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744BB" w:rsidRDefault="00DD71EF" w:rsidP="00EF40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BB2E23">
        <w:rPr>
          <w:rFonts w:ascii="Courier New" w:eastAsia="Arial Unicode MS" w:hAnsi="Courier New" w:cs="Courier New"/>
          <w:sz w:val="24"/>
          <w:szCs w:val="24"/>
        </w:rPr>
        <w:t>dad Cuenta Municipal Nº 00028600</w:t>
      </w:r>
      <w:r w:rsidR="004744BB">
        <w:rPr>
          <w:rFonts w:ascii="Courier New" w:eastAsia="Arial Unicode MS" w:hAnsi="Courier New" w:cs="Courier New"/>
          <w:sz w:val="24"/>
          <w:szCs w:val="24"/>
        </w:rPr>
        <w:t>;</w:t>
      </w:r>
    </w:p>
    <w:p w:rsidR="004744BB" w:rsidRPr="001475F9" w:rsidRDefault="004744BB" w:rsidP="00EF40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B59F9" w:rsidRDefault="004744BB" w:rsidP="00EF40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BB2E23">
        <w:rPr>
          <w:rFonts w:ascii="Courier New" w:eastAsia="Arial Unicode MS" w:hAnsi="Courier New" w:cs="Courier New"/>
          <w:sz w:val="24"/>
          <w:szCs w:val="24"/>
        </w:rPr>
        <w:t>según informe socio económico realizado por la Secretaria de Salud, Desarrollo y Equidad se trata de un grupo familiar conyugal cuyos ingresos provienen de la transferencia del Estado a través de jubilación mínima de ambos</w:t>
      </w:r>
      <w:r w:rsidR="00BB2E23">
        <w:rPr>
          <w:rFonts w:ascii="Courier New" w:eastAsia="Arial Unicode MS" w:hAnsi="Courier New" w:cs="Courier New"/>
          <w:sz w:val="24"/>
          <w:szCs w:val="24"/>
        </w:rPr>
        <w:t>;</w:t>
      </w:r>
    </w:p>
    <w:p w:rsidR="00BB2E23" w:rsidRDefault="00BB2E23" w:rsidP="00EF40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Pr="00CC5051" w:rsidRDefault="00DD71EF" w:rsidP="00EF40D6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Ordinaria del día 22 de marzo de 2023.</w:t>
      </w:r>
    </w:p>
    <w:p w:rsidR="00DD71EF" w:rsidRDefault="00DD71EF" w:rsidP="00EF40D6">
      <w:pPr>
        <w:pStyle w:val="Prrafodelista"/>
        <w:jc w:val="both"/>
        <w:rPr>
          <w:lang w:val="es-AR"/>
        </w:rPr>
      </w:pPr>
    </w:p>
    <w:p w:rsidR="00CC5051" w:rsidRPr="00DD71EF" w:rsidRDefault="00CC5051" w:rsidP="00EF40D6">
      <w:pPr>
        <w:pStyle w:val="Prrafodelista"/>
        <w:jc w:val="both"/>
        <w:rPr>
          <w:lang w:val="es-AR"/>
        </w:rPr>
      </w:pPr>
    </w:p>
    <w:p w:rsidR="00DD71EF" w:rsidRPr="00DD71EF" w:rsidRDefault="00DD71EF" w:rsidP="00EF40D6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F40D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F40D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F40D6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EF40D6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BB2E23">
        <w:rPr>
          <w:rFonts w:ascii="Courier New" w:hAnsi="Courier New" w:cs="Courier New"/>
          <w:sz w:val="24"/>
          <w:szCs w:val="24"/>
          <w:lang w:val="es-AR"/>
        </w:rPr>
        <w:t xml:space="preserve"> </w:t>
      </w:r>
      <w:bookmarkStart w:id="0" w:name="_GoBack"/>
      <w:bookmarkEnd w:id="0"/>
      <w:r w:rsidR="005A7A59">
        <w:rPr>
          <w:rFonts w:ascii="Courier New" w:eastAsia="Arial Unicode MS" w:hAnsi="Courier New" w:cs="Courier New"/>
          <w:sz w:val="24"/>
          <w:szCs w:val="24"/>
        </w:rPr>
        <w:t>el Cien por Ciento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(100%) el pago  de la deuda en concepto de Tasa por Servicio a la Propiedad </w:t>
      </w:r>
      <w:r w:rsidR="00FF32D3" w:rsidRPr="00FF32D3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FF32D3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CA11FB">
        <w:rPr>
          <w:rFonts w:ascii="Courier New" w:eastAsia="Arial Unicode MS" w:hAnsi="Courier New" w:cs="Courier New"/>
          <w:sz w:val="24"/>
          <w:szCs w:val="24"/>
        </w:rPr>
        <w:t>000</w:t>
      </w:r>
      <w:r w:rsidR="00BB2E23">
        <w:rPr>
          <w:rFonts w:ascii="Courier New" w:eastAsia="Arial Unicode MS" w:hAnsi="Courier New" w:cs="Courier New"/>
          <w:sz w:val="24"/>
          <w:szCs w:val="24"/>
        </w:rPr>
        <w:t>28600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FF32D3" w:rsidRDefault="00FF32D3" w:rsidP="00EF40D6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Pr="00DD71EF" w:rsidRDefault="00DD71EF" w:rsidP="00EF40D6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FA4EC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EF40D6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32C8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VEINTIDÓS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EF40D6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0DF6"/>
    <w:rsid w:val="0010750E"/>
    <w:rsid w:val="00175633"/>
    <w:rsid w:val="00177749"/>
    <w:rsid w:val="00205EB4"/>
    <w:rsid w:val="00222C57"/>
    <w:rsid w:val="00226395"/>
    <w:rsid w:val="0024000A"/>
    <w:rsid w:val="002A7302"/>
    <w:rsid w:val="002F4EF5"/>
    <w:rsid w:val="002F6507"/>
    <w:rsid w:val="003200BD"/>
    <w:rsid w:val="0032632C"/>
    <w:rsid w:val="00332660"/>
    <w:rsid w:val="00335286"/>
    <w:rsid w:val="003500D9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A7A59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B2E23"/>
    <w:rsid w:val="00BE452F"/>
    <w:rsid w:val="00BF09EB"/>
    <w:rsid w:val="00BF0CB8"/>
    <w:rsid w:val="00C10561"/>
    <w:rsid w:val="00C26E67"/>
    <w:rsid w:val="00C37B26"/>
    <w:rsid w:val="00C74B0F"/>
    <w:rsid w:val="00CA11FB"/>
    <w:rsid w:val="00CA6104"/>
    <w:rsid w:val="00CB0752"/>
    <w:rsid w:val="00CB1DAC"/>
    <w:rsid w:val="00CC5051"/>
    <w:rsid w:val="00CE70AE"/>
    <w:rsid w:val="00CF19F4"/>
    <w:rsid w:val="00CF4FEB"/>
    <w:rsid w:val="00D32C8A"/>
    <w:rsid w:val="00D35EF9"/>
    <w:rsid w:val="00D735AD"/>
    <w:rsid w:val="00D76052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EF40D6"/>
    <w:rsid w:val="00F05C4B"/>
    <w:rsid w:val="00F229D5"/>
    <w:rsid w:val="00F32FDC"/>
    <w:rsid w:val="00F34AF1"/>
    <w:rsid w:val="00F811C4"/>
    <w:rsid w:val="00F9477A"/>
    <w:rsid w:val="00FA4ECE"/>
    <w:rsid w:val="00FB0A6F"/>
    <w:rsid w:val="00FB59F9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F3A63-67BA-4484-AF28-5824B4F48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2023-03-27T11:22:00Z</cp:lastPrinted>
  <dcterms:created xsi:type="dcterms:W3CDTF">2023-03-27T11:26:00Z</dcterms:created>
  <dcterms:modified xsi:type="dcterms:W3CDTF">2023-03-27T11:26:00Z</dcterms:modified>
</cp:coreProperties>
</file>