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804F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245</w:t>
      </w:r>
      <w:r w:rsidR="00AF687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A4ECE" w:rsidRDefault="00DD71EF" w:rsidP="00AF68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F687C">
        <w:rPr>
          <w:rFonts w:ascii="Courier New" w:hAnsi="Courier New" w:cs="Courier New"/>
          <w:b w:val="0"/>
          <w:sz w:val="24"/>
          <w:szCs w:val="24"/>
          <w:lang w:val="es-ES_tradnl"/>
        </w:rPr>
        <w:t>El expediente 2</w:t>
      </w:r>
      <w:r w:rsidR="00C456CC">
        <w:rPr>
          <w:rFonts w:ascii="Courier New" w:hAnsi="Courier New" w:cs="Courier New"/>
          <w:b w:val="0"/>
          <w:sz w:val="24"/>
          <w:szCs w:val="24"/>
          <w:lang w:val="es-ES_tradnl"/>
        </w:rPr>
        <w:t>16/2023 presentado por Errecalde</w:t>
      </w:r>
      <w:bookmarkStart w:id="0" w:name="_GoBack"/>
      <w:bookmarkEnd w:id="0"/>
      <w:r w:rsidR="00AF68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Arnaldo Ramón – Eximición de Tasa por Servicio a la Propiedad; y  </w:t>
      </w:r>
    </w:p>
    <w:p w:rsidR="00AF687C" w:rsidRPr="00AF687C" w:rsidRDefault="00AF687C" w:rsidP="00AF68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44BB" w:rsidRDefault="00DD71E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AF687C">
        <w:rPr>
          <w:rFonts w:ascii="Courier New" w:eastAsia="Arial Unicode MS" w:hAnsi="Courier New" w:cs="Courier New"/>
          <w:sz w:val="24"/>
          <w:szCs w:val="24"/>
        </w:rPr>
        <w:t>00007457</w:t>
      </w:r>
      <w:r w:rsidR="000E0C3B">
        <w:rPr>
          <w:rFonts w:ascii="Courier New" w:eastAsia="Arial Unicode MS" w:hAnsi="Courier New" w:cs="Courier New"/>
          <w:sz w:val="24"/>
          <w:szCs w:val="24"/>
        </w:rPr>
        <w:t>;</w:t>
      </w:r>
    </w:p>
    <w:p w:rsidR="006804FF" w:rsidRPr="001475F9" w:rsidRDefault="006804F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F100C" w:rsidRDefault="004744BB" w:rsidP="002F10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F100C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que se trata </w:t>
      </w:r>
      <w:r w:rsidR="00AF687C">
        <w:rPr>
          <w:rFonts w:ascii="Courier New" w:eastAsia="Arial Unicode MS" w:hAnsi="Courier New" w:cs="Courier New"/>
          <w:sz w:val="24"/>
          <w:szCs w:val="24"/>
        </w:rPr>
        <w:t xml:space="preserve">de un grupo familiar extenso cuyos ingresos provienen del régimen </w:t>
      </w:r>
      <w:proofErr w:type="spellStart"/>
      <w:r w:rsidR="00AF687C">
        <w:rPr>
          <w:rFonts w:ascii="Courier New" w:eastAsia="Arial Unicode MS" w:hAnsi="Courier New" w:cs="Courier New"/>
          <w:sz w:val="24"/>
          <w:szCs w:val="24"/>
        </w:rPr>
        <w:t>previsonal</w:t>
      </w:r>
      <w:proofErr w:type="spellEnd"/>
      <w:r w:rsidR="00AF687C">
        <w:rPr>
          <w:rFonts w:ascii="Courier New" w:eastAsia="Arial Unicode MS" w:hAnsi="Courier New" w:cs="Courier New"/>
          <w:sz w:val="24"/>
          <w:szCs w:val="24"/>
        </w:rPr>
        <w:t xml:space="preserve"> y del trabajo formal siendo estos recursos su fuente de subsistencia sugiriendo plan de pago acorde  sus posibilidades;</w:t>
      </w:r>
    </w:p>
    <w:p w:rsidR="002F100C" w:rsidRDefault="002F100C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DD71EF" w:rsidRDefault="00DD71EF" w:rsidP="004744BB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CC5051">
      <w:pPr>
        <w:pStyle w:val="Prrafodelista"/>
        <w:jc w:val="both"/>
        <w:rPr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F32D3" w:rsidRPr="00DD71EF" w:rsidRDefault="00FF32D3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82831">
        <w:rPr>
          <w:rFonts w:ascii="Courier New" w:hAnsi="Courier New" w:cs="Courier New"/>
          <w:sz w:val="24"/>
          <w:szCs w:val="24"/>
          <w:lang w:val="es-AR"/>
        </w:rPr>
        <w:t>Tres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82831">
        <w:rPr>
          <w:rFonts w:ascii="Courier New" w:eastAsia="Arial Unicode MS" w:hAnsi="Courier New" w:cs="Courier New"/>
          <w:sz w:val="24"/>
          <w:szCs w:val="24"/>
        </w:rPr>
        <w:t>(3) cuotas por cada una pagada en término respecto de la deuda que mantiene con el municipio en concepto de</w:t>
      </w:r>
      <w:r w:rsidR="00782831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82831">
        <w:rPr>
          <w:rFonts w:ascii="Courier New" w:eastAsia="Arial Unicode MS" w:hAnsi="Courier New" w:cs="Courier New"/>
          <w:sz w:val="24"/>
          <w:szCs w:val="24"/>
        </w:rPr>
        <w:t xml:space="preserve"> Tasa por Servicios a la Propiedad </w:t>
      </w:r>
      <w:r w:rsidR="00AF687C">
        <w:rPr>
          <w:rFonts w:ascii="Courier New" w:eastAsia="Arial Unicode MS" w:hAnsi="Courier New" w:cs="Courier New"/>
          <w:sz w:val="24"/>
          <w:szCs w:val="24"/>
        </w:rPr>
        <w:t>Cuenta Municipal Nº 00007457</w:t>
      </w:r>
      <w:r w:rsidR="00782831" w:rsidRPr="00C7307E">
        <w:rPr>
          <w:rFonts w:ascii="Courier New" w:eastAsia="Arial Unicode MS" w:hAnsi="Courier New" w:cs="Courier New"/>
          <w:sz w:val="24"/>
          <w:szCs w:val="24"/>
        </w:rPr>
        <w:t>.</w:t>
      </w:r>
      <w:r w:rsidR="0078283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82831">
        <w:rPr>
          <w:rFonts w:ascii="Courier New" w:eastAsia="Arial Unicode MS" w:hAnsi="Courier New" w:cs="Courier New"/>
          <w:sz w:val="24"/>
          <w:szCs w:val="24"/>
        </w:rPr>
        <w:t>La falta de pago de dos cuotas consecutivas o tres alternadas hará caducar el beneficio otorgado.</w:t>
      </w:r>
    </w:p>
    <w:p w:rsidR="00AF687C" w:rsidRDefault="00AF687C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32FDC" w:rsidRPr="00782831" w:rsidRDefault="00F32FDC" w:rsidP="00FA4ECE">
      <w:pPr>
        <w:spacing w:after="200"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782831" w:rsidRPr="00782831" w:rsidRDefault="00782831" w:rsidP="00782831">
      <w:pPr>
        <w:spacing w:after="200"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782831"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782831" w:rsidRPr="00782831" w:rsidRDefault="00782831" w:rsidP="00782831">
      <w:pPr>
        <w:spacing w:after="200"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804F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0E0C3B"/>
    <w:rsid w:val="00100DF6"/>
    <w:rsid w:val="0010750E"/>
    <w:rsid w:val="001553BF"/>
    <w:rsid w:val="00175633"/>
    <w:rsid w:val="00177749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AF687C"/>
    <w:rsid w:val="00B504CF"/>
    <w:rsid w:val="00B7048A"/>
    <w:rsid w:val="00BE452F"/>
    <w:rsid w:val="00BF09EB"/>
    <w:rsid w:val="00BF0CB8"/>
    <w:rsid w:val="00C10561"/>
    <w:rsid w:val="00C26E67"/>
    <w:rsid w:val="00C37B26"/>
    <w:rsid w:val="00C456CC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67BE3-F2CC-41BA-B586-6E434E9B1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2023-03-23T16:26:00Z</cp:lastPrinted>
  <dcterms:created xsi:type="dcterms:W3CDTF">2023-04-10T11:20:00Z</dcterms:created>
  <dcterms:modified xsi:type="dcterms:W3CDTF">2023-04-11T13:06:00Z</dcterms:modified>
</cp:coreProperties>
</file>