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FD088F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FD088F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FD088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D088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FD08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58519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2492</w:t>
      </w:r>
      <w:bookmarkStart w:id="0" w:name="_GoBack"/>
      <w:bookmarkEnd w:id="0"/>
    </w:p>
    <w:p w:rsidR="00DD71EF" w:rsidRPr="00FD088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BD554F" w:rsidRPr="00FD088F" w:rsidRDefault="00DD71EF" w:rsidP="00FD088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FD088F">
        <w:rPr>
          <w:rFonts w:ascii="Courier New" w:hAnsi="Courier New"/>
          <w:color w:val="000000"/>
          <w:sz w:val="24"/>
          <w:lang w:val="es-AR"/>
        </w:rPr>
        <w:t>Visto</w:t>
      </w:r>
      <w:r w:rsidRPr="00FD08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FD08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FD08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41/2023 presentado por Navarrete Patricia </w:t>
      </w:r>
      <w:proofErr w:type="spellStart"/>
      <w:r w:rsidR="00FD088F">
        <w:rPr>
          <w:rFonts w:ascii="Courier New" w:hAnsi="Courier New" w:cs="Courier New"/>
          <w:b w:val="0"/>
          <w:sz w:val="24"/>
          <w:szCs w:val="24"/>
          <w:lang w:val="es-ES_tradnl"/>
        </w:rPr>
        <w:t>Ines</w:t>
      </w:r>
      <w:proofErr w:type="spellEnd"/>
      <w:r w:rsidR="00FD08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 Servicio a la Propiedad; y  </w:t>
      </w:r>
    </w:p>
    <w:p w:rsidR="00F12AF0" w:rsidRPr="00FD088F" w:rsidRDefault="00F12AF0" w:rsidP="00FD088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FD088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FD088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FD088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Default="00DD71EF" w:rsidP="00FD088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FD088F">
        <w:rPr>
          <w:rFonts w:ascii="Courier New" w:eastAsia="Arial Unicode MS" w:hAnsi="Courier New" w:cs="Courier New"/>
          <w:sz w:val="24"/>
          <w:szCs w:val="24"/>
        </w:rPr>
        <w:t>00010613</w:t>
      </w:r>
      <w:r w:rsidR="00224803" w:rsidRPr="00224803">
        <w:rPr>
          <w:rFonts w:ascii="Courier New" w:eastAsia="Arial Unicode MS" w:hAnsi="Courier New" w:cs="Courier New"/>
          <w:sz w:val="24"/>
          <w:szCs w:val="24"/>
        </w:rPr>
        <w:t>;</w:t>
      </w:r>
    </w:p>
    <w:p w:rsidR="00FD088F" w:rsidRPr="00224803" w:rsidRDefault="00FD088F" w:rsidP="00FD088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15375" w:rsidRPr="00FD088F" w:rsidRDefault="00FD088F" w:rsidP="00FD088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que se trata de un hogar unipersonal cuyos ingresos provienen exclusivamente de la transferencia formal del Estado a través de la jubilación anticipada siendo estos únicos e insuficientes y sugiere otorgar el beneficio solicitado:</w:t>
      </w:r>
    </w:p>
    <w:p w:rsidR="00061BD7" w:rsidRPr="00061BD7" w:rsidRDefault="00061BD7" w:rsidP="00FD088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FD088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FD088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D088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FD088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D088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D088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FD088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FD088F">
        <w:rPr>
          <w:rFonts w:ascii="Courier New" w:eastAsia="Arial Unicode MS" w:hAnsi="Courier New" w:cs="Courier New"/>
          <w:sz w:val="24"/>
          <w:szCs w:val="24"/>
        </w:rPr>
        <w:t>Municipal Nº00010613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FD088F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FD088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D088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FD088F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85198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088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08F9A-BD8A-434A-8516-896FEAA02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2023-05-04T15:43:00Z</dcterms:created>
  <dcterms:modified xsi:type="dcterms:W3CDTF">2023-05-04T15:43:00Z</dcterms:modified>
</cp:coreProperties>
</file>