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3E6A7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E6A7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3E6A76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3E6A76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3E6A7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3E6A7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3E6A76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A33E0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2494</w:t>
      </w:r>
      <w:bookmarkStart w:id="0" w:name="_GoBack"/>
      <w:bookmarkEnd w:id="0"/>
    </w:p>
    <w:p w:rsidR="00DD71EF" w:rsidRPr="003E6A7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D24AC1" w:rsidRDefault="00DD71EF" w:rsidP="00D24AC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E6A76">
        <w:rPr>
          <w:rFonts w:ascii="Courier New" w:hAnsi="Courier New"/>
          <w:color w:val="000000"/>
          <w:sz w:val="24"/>
          <w:lang w:val="es-AR"/>
        </w:rPr>
        <w:t>Visto</w:t>
      </w:r>
      <w:r w:rsidRPr="003E6A7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3E6A7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24AC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1424/2021 presentado por Garay Teresa Olga – Eximición de Tasa por Servicio a la Propiedad; y  </w:t>
      </w:r>
    </w:p>
    <w:p w:rsidR="003E6A76" w:rsidRDefault="003E6A76" w:rsidP="003E6A7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3E6A76" w:rsidRDefault="00F12AF0" w:rsidP="003E6A7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3E6A7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E6A7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E6A7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3E6A76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D24AC1">
        <w:rPr>
          <w:rFonts w:ascii="Courier New" w:eastAsia="Arial Unicode MS" w:hAnsi="Courier New" w:cs="Courier New"/>
          <w:sz w:val="24"/>
          <w:szCs w:val="24"/>
        </w:rPr>
        <w:t>00013470</w:t>
      </w:r>
      <w:r w:rsidR="003E6A76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3E6A76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061BD7" w:rsidRDefault="003E6A76" w:rsidP="00D24A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informe socioeconómico realizado por la Secretaria de Salud, Desarrollo y Equidad expresa que se trata de un </w:t>
      </w:r>
      <w:r w:rsidR="00D24AC1">
        <w:rPr>
          <w:rFonts w:ascii="Courier New" w:eastAsia="Arial Unicode MS" w:hAnsi="Courier New" w:cs="Courier New"/>
          <w:sz w:val="24"/>
          <w:szCs w:val="24"/>
        </w:rPr>
        <w:t>hogar unipersonal cuyos ingresos provienen exclusivamente de la transferencia formal del Estado a través de la jubilación siendo estos únicos e insuficientes y sugiere otorgar el beneficio solicitado;</w:t>
      </w:r>
    </w:p>
    <w:p w:rsidR="00D24AC1" w:rsidRPr="00061BD7" w:rsidRDefault="00D24AC1" w:rsidP="00D24AC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3E6A7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3E6A76" w:rsidRDefault="003E6A76" w:rsidP="003E6A7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061BD7" w:rsidRPr="00061BD7" w:rsidRDefault="00061BD7" w:rsidP="003E6A7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6A76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6A7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3E6A7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3E6A7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3E6A7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D24AC1">
        <w:rPr>
          <w:rFonts w:ascii="Courier New" w:eastAsia="Arial Unicode MS" w:hAnsi="Courier New" w:cs="Courier New"/>
          <w:sz w:val="24"/>
          <w:szCs w:val="24"/>
        </w:rPr>
        <w:t>Municipal Nº00013470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24AC1" w:rsidRDefault="00D24AC1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3E6A7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3E6A7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3E6A76">
      <w:pPr>
        <w:spacing w:line="276" w:lineRule="auto"/>
      </w:pPr>
    </w:p>
    <w:p w:rsidR="003E6A76" w:rsidRDefault="003E6A76">
      <w:pPr>
        <w:spacing w:line="276" w:lineRule="auto"/>
      </w:pPr>
    </w:p>
    <w:sectPr w:rsidR="003E6A7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6A76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33E03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24AC1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7E16C-EC6D-40DE-AD73-0F58C99A6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2023-05-04T15:48:00Z</dcterms:created>
  <dcterms:modified xsi:type="dcterms:W3CDTF">2023-05-04T15:48:00Z</dcterms:modified>
</cp:coreProperties>
</file>