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466170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E95BA5">
        <w:rPr>
          <w:rFonts w:ascii="Courier New" w:hAnsi="Courier New" w:cs="Courier New"/>
          <w:b/>
          <w:sz w:val="24"/>
          <w:szCs w:val="24"/>
          <w:lang w:val="pt-BR"/>
        </w:rPr>
        <w:t>“</w:t>
      </w:r>
      <w:r w:rsidRPr="00466170">
        <w:rPr>
          <w:rFonts w:ascii="Courier New" w:hAnsi="Courier New" w:cs="Courier New"/>
          <w:b/>
          <w:sz w:val="24"/>
          <w:szCs w:val="24"/>
          <w:lang w:val="es-AR"/>
        </w:rPr>
        <w:t>1983 – 2023 40 Años de Democracia”.</w:t>
      </w:r>
    </w:p>
    <w:p w:rsidR="00DD71EF" w:rsidRPr="00E95BA5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983C1B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983C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EF708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2508</w:t>
      </w:r>
    </w:p>
    <w:p w:rsidR="00DD71EF" w:rsidRPr="00983C1B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F7089" w:rsidRDefault="00DD71EF" w:rsidP="00EF7089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983C1B">
        <w:rPr>
          <w:rFonts w:ascii="Courier New" w:hAnsi="Courier New"/>
          <w:color w:val="000000"/>
          <w:sz w:val="24"/>
          <w:lang w:val="es-AR"/>
        </w:rPr>
        <w:t>Visto</w:t>
      </w:r>
      <w:r w:rsidRPr="00983C1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A12F9" w:rsidRPr="00983C1B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EF708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671/2023 presentado por  </w:t>
      </w:r>
      <w:proofErr w:type="spellStart"/>
      <w:r w:rsidR="00EF7089">
        <w:rPr>
          <w:rFonts w:ascii="Courier New" w:hAnsi="Courier New" w:cs="Courier New"/>
          <w:b w:val="0"/>
          <w:sz w:val="24"/>
          <w:szCs w:val="24"/>
          <w:lang w:val="es-ES_tradnl"/>
        </w:rPr>
        <w:t>Beltramino</w:t>
      </w:r>
      <w:proofErr w:type="spellEnd"/>
      <w:r w:rsidR="00EF708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Pedro Daniel – Eximición de Tasa por</w:t>
      </w:r>
      <w:r w:rsidR="00EF708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EF708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EF7089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EF708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12AF0" w:rsidRPr="00983C1B" w:rsidRDefault="00F12AF0" w:rsidP="004661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4661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4661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4661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224803" w:rsidRDefault="00DD71EF" w:rsidP="00466170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EF7089">
        <w:rPr>
          <w:rFonts w:ascii="Courier New" w:eastAsia="Arial Unicode MS" w:hAnsi="Courier New" w:cs="Courier New"/>
          <w:sz w:val="24"/>
          <w:szCs w:val="24"/>
        </w:rPr>
        <w:t>00003748</w:t>
      </w:r>
      <w:r w:rsidR="00983C1B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466170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E15375" w:rsidRPr="00983C1B" w:rsidRDefault="00983C1B" w:rsidP="004661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F7089">
        <w:rPr>
          <w:rFonts w:ascii="Courier New" w:eastAsia="Arial Unicode MS" w:hAnsi="Courier New" w:cs="Courier New"/>
          <w:sz w:val="24"/>
          <w:szCs w:val="24"/>
        </w:rPr>
        <w:t>solicita eximición por encontrándose temporalmente a cargo cuyo propietario son sus padres fallecidos</w:t>
      </w:r>
      <w:r w:rsidR="00EF7089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466170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466170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983C1B">
        <w:rPr>
          <w:rFonts w:ascii="Courier New" w:hAnsi="Courier New" w:cs="Courier New"/>
          <w:sz w:val="24"/>
          <w:szCs w:val="24"/>
          <w:lang w:val="es-AR"/>
        </w:rPr>
        <w:t>ia del día 17</w:t>
      </w:r>
      <w:r w:rsidR="0022480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466170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466170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46617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46617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46617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46617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EF7089">
        <w:rPr>
          <w:rFonts w:ascii="Courier New" w:eastAsia="Arial Unicode MS" w:hAnsi="Courier New" w:cs="Courier New"/>
          <w:sz w:val="24"/>
          <w:szCs w:val="24"/>
        </w:rPr>
        <w:t>Municipal Nº00003748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466170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466170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</w:t>
      </w:r>
      <w:bookmarkStart w:id="0" w:name="_GoBack"/>
      <w:bookmarkEnd w:id="0"/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omuníquese, publíquese en el Boletín Oficial de la Ciudad de Alta Gracia, incorpórese al libro de Ordenanzas y archívese.-</w:t>
      </w:r>
    </w:p>
    <w:p w:rsidR="00DD71EF" w:rsidRPr="00DD71EF" w:rsidRDefault="00DD71EF" w:rsidP="0046617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83C1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DIECISIETE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466170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32D3"/>
    <w:rsid w:val="00454D0B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34D0"/>
    <w:rsid w:val="00914308"/>
    <w:rsid w:val="00940E73"/>
    <w:rsid w:val="00983C1B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5C4B"/>
    <w:rsid w:val="00F12AF0"/>
    <w:rsid w:val="00F229D5"/>
    <w:rsid w:val="00F32FDC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464D2-0E40-46F3-A704-8DE22BB84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2023-05-18T10:54:00Z</cp:lastPrinted>
  <dcterms:created xsi:type="dcterms:W3CDTF">2023-05-18T10:59:00Z</dcterms:created>
  <dcterms:modified xsi:type="dcterms:W3CDTF">2023-05-18T10:59:00Z</dcterms:modified>
</cp:coreProperties>
</file>