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D78D8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F83E0E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F83E0E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F83E0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83E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9A4F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2530</w:t>
      </w:r>
    </w:p>
    <w:p w:rsidR="00DD71EF" w:rsidRPr="00F83E0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70CEB" w:rsidRDefault="00DD71EF" w:rsidP="00C5350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83E0E">
        <w:rPr>
          <w:rFonts w:ascii="Courier New" w:hAnsi="Courier New"/>
          <w:color w:val="000000"/>
          <w:sz w:val="24"/>
          <w:lang w:val="es-AR"/>
        </w:rPr>
        <w:t>Visto</w:t>
      </w:r>
      <w:r w:rsidRPr="00F83E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F83E0E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9A4F7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2096/2010 iniciado por Gamero Susana Beatriz – Eximición Tasa </w:t>
      </w:r>
      <w:r w:rsidR="009A4F7A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9A4F7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9A4F7A" w:rsidRPr="00F83E0E" w:rsidRDefault="009A4F7A" w:rsidP="00C5350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F83E0E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9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9A4F7A">
        <w:rPr>
          <w:rFonts w:ascii="Courier New" w:eastAsia="Arial Unicode MS" w:hAnsi="Courier New" w:cs="Courier New"/>
          <w:sz w:val="24"/>
          <w:szCs w:val="24"/>
        </w:rPr>
        <w:t>00005554</w:t>
      </w:r>
      <w:r w:rsidR="009A4F7A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9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4F7A" w:rsidRPr="009A4F7A" w:rsidRDefault="009A4F7A" w:rsidP="009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 económico realizado por la Secretaria de Salud, Desarrollo y Equidad se trata de un grupo conyugal inmersos en el mercado a través del sistema de previsión social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D70CEB" w:rsidRPr="00F83E0E" w:rsidRDefault="00D70CEB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 día 24</w:t>
      </w:r>
      <w:r w:rsidR="00224803" w:rsidRPr="00F83E0E">
        <w:rPr>
          <w:rFonts w:ascii="Courier New" w:hAnsi="Courier New" w:cs="Courier New"/>
          <w:sz w:val="24"/>
          <w:szCs w:val="24"/>
        </w:rPr>
        <w:t xml:space="preserve"> de mayo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F83E0E" w:rsidRDefault="00F83E0E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83E0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A4F7A">
        <w:rPr>
          <w:rFonts w:ascii="Courier New" w:eastAsia="Arial Unicode MS" w:hAnsi="Courier New" w:cs="Courier New"/>
          <w:sz w:val="24"/>
          <w:szCs w:val="24"/>
        </w:rPr>
        <w:t>00005554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0368E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504CF"/>
    <w:rsid w:val="00B7048A"/>
    <w:rsid w:val="00B809F1"/>
    <w:rsid w:val="00BD554F"/>
    <w:rsid w:val="00BE452F"/>
    <w:rsid w:val="00BF09EB"/>
    <w:rsid w:val="00BF0CB8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A1F72-FFE2-45CA-8BFC-408FCF104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2023-05-18T12:47:00Z</cp:lastPrinted>
  <dcterms:created xsi:type="dcterms:W3CDTF">2023-05-30T11:37:00Z</dcterms:created>
  <dcterms:modified xsi:type="dcterms:W3CDTF">2023-05-30T11:37:00Z</dcterms:modified>
</cp:coreProperties>
</file>