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BB0BA4" w:rsidRDefault="00DD71EF" w:rsidP="00DD71EF">
      <w:pPr>
        <w:spacing w:after="0" w:line="240" w:lineRule="auto"/>
        <w:ind w:left="113"/>
        <w:jc w:val="center"/>
        <w:rPr>
          <w:rFonts w:ascii="Courier New" w:hAnsi="Courier New" w:cs="Courier New"/>
          <w:b/>
          <w:sz w:val="24"/>
          <w:szCs w:val="24"/>
          <w:lang w:val="pt-BR"/>
        </w:rPr>
      </w:pPr>
      <w:r w:rsidRPr="00BB0BA4">
        <w:rPr>
          <w:rFonts w:ascii="Courier New" w:hAnsi="Courier New" w:cs="Courier New"/>
          <w:b/>
          <w:sz w:val="24"/>
          <w:szCs w:val="24"/>
          <w:lang w:val="pt-BR"/>
        </w:rPr>
        <w:t xml:space="preserve">“1983 – 2023 40 </w:t>
      </w:r>
      <w:r w:rsidRPr="00BB0BA4">
        <w:rPr>
          <w:rFonts w:ascii="Courier New" w:hAnsi="Courier New" w:cs="Courier New"/>
          <w:b/>
          <w:sz w:val="24"/>
          <w:szCs w:val="24"/>
          <w:lang w:val="es-AR"/>
        </w:rPr>
        <w:t>Años</w:t>
      </w:r>
      <w:r w:rsidRPr="00BB0BA4">
        <w:rPr>
          <w:rFonts w:ascii="Courier New" w:hAnsi="Courier New" w:cs="Courier New"/>
          <w:b/>
          <w:sz w:val="24"/>
          <w:szCs w:val="24"/>
          <w:lang w:val="pt-BR"/>
        </w:rPr>
        <w:t xml:space="preserve"> de Democracia”.</w:t>
      </w:r>
    </w:p>
    <w:p w:rsidR="00DD71EF" w:rsidRPr="00BB0BA4" w:rsidRDefault="00DD71EF" w:rsidP="00DD71EF">
      <w:pPr>
        <w:spacing w:after="0" w:line="240" w:lineRule="auto"/>
        <w:ind w:left="113"/>
        <w:jc w:val="center"/>
        <w:rPr>
          <w:rFonts w:ascii="Courier New" w:hAnsi="Courier New" w:cs="Courier New"/>
          <w:b/>
          <w:sz w:val="24"/>
          <w:szCs w:val="24"/>
          <w:lang w:val="pt-BR"/>
        </w:rPr>
      </w:pPr>
    </w:p>
    <w:p w:rsidR="00DD71EF" w:rsidRPr="00770919"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770919">
        <w:rPr>
          <w:rFonts w:ascii="Courier New" w:eastAsia="Times New Roman" w:hAnsi="Courier New" w:cs="Times New Roman"/>
          <w:b/>
          <w:sz w:val="24"/>
          <w:szCs w:val="20"/>
          <w:u w:val="single"/>
          <w:lang w:val="es-AR" w:eastAsia="es-AR"/>
        </w:rPr>
        <w:t>ORDENANZA  Nº 1</w:t>
      </w:r>
      <w:r w:rsidR="00BB0BA4" w:rsidRPr="00770919">
        <w:rPr>
          <w:rFonts w:ascii="Courier New" w:eastAsia="Times New Roman" w:hAnsi="Courier New" w:cs="Times New Roman"/>
          <w:b/>
          <w:sz w:val="24"/>
          <w:szCs w:val="20"/>
          <w:u w:val="single"/>
          <w:lang w:val="es-AR" w:eastAsia="es-AR"/>
        </w:rPr>
        <w:t>2541</w:t>
      </w:r>
    </w:p>
    <w:p w:rsidR="00DD71EF" w:rsidRPr="00770919"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BB0BA4" w:rsidRPr="00BB0BA4" w:rsidRDefault="00DD71EF" w:rsidP="00BB0BA4">
      <w:pPr>
        <w:pStyle w:val="Textoindependiente2"/>
        <w:spacing w:line="276" w:lineRule="auto"/>
        <w:ind w:left="709" w:hanging="1135"/>
        <w:jc w:val="both"/>
        <w:rPr>
          <w:rFonts w:ascii="Courier New" w:eastAsiaTheme="minorHAnsi" w:hAnsi="Courier New" w:cs="Courier New"/>
          <w:b w:val="0"/>
          <w:bCs w:val="0"/>
          <w:sz w:val="24"/>
          <w:szCs w:val="24"/>
          <w:lang w:val="es-AR" w:eastAsia="en-US"/>
        </w:rPr>
      </w:pPr>
      <w:r w:rsidRPr="00BB0BA4">
        <w:rPr>
          <w:rFonts w:ascii="Courier New" w:hAnsi="Courier New"/>
          <w:color w:val="000000"/>
          <w:sz w:val="24"/>
          <w:lang w:val="es-AR"/>
        </w:rPr>
        <w:t>Visto</w:t>
      </w:r>
      <w:r w:rsidRPr="00BB0BA4">
        <w:rPr>
          <w:rFonts w:ascii="Courier New" w:hAnsi="Courier New" w:cs="Courier New"/>
          <w:color w:val="000000"/>
          <w:sz w:val="24"/>
          <w:szCs w:val="24"/>
          <w:lang w:val="es-AR"/>
        </w:rPr>
        <w:t>:</w:t>
      </w:r>
      <w:r w:rsidR="00137DF0" w:rsidRPr="00BB0BA4">
        <w:rPr>
          <w:rFonts w:ascii="Courier New" w:eastAsia="Arial Unicode MS" w:hAnsi="Courier New" w:cs="Courier New"/>
          <w:sz w:val="24"/>
          <w:szCs w:val="24"/>
          <w:lang w:val="es-AR"/>
        </w:rPr>
        <w:t xml:space="preserve"> </w:t>
      </w:r>
      <w:r w:rsidR="00770919">
        <w:rPr>
          <w:rFonts w:ascii="Courier New" w:eastAsiaTheme="minorHAnsi" w:hAnsi="Courier New" w:cs="Courier New"/>
          <w:b w:val="0"/>
          <w:bCs w:val="0"/>
          <w:sz w:val="24"/>
          <w:szCs w:val="24"/>
          <w:lang w:val="es-AR" w:eastAsia="en-US"/>
        </w:rPr>
        <w:t>La</w:t>
      </w:r>
      <w:r w:rsidR="00BB0BA4" w:rsidRPr="00BB0BA4">
        <w:rPr>
          <w:rFonts w:ascii="Courier New" w:eastAsiaTheme="minorHAnsi" w:hAnsi="Courier New" w:cs="Courier New"/>
          <w:b w:val="0"/>
          <w:bCs w:val="0"/>
          <w:sz w:val="24"/>
          <w:szCs w:val="24"/>
          <w:lang w:val="es-AR" w:eastAsia="en-US"/>
        </w:rPr>
        <w:t xml:space="preserve"> Ley Provincial 10671 que implementa la "</w:t>
      </w:r>
      <w:r w:rsidR="00770919" w:rsidRPr="00BB0BA4">
        <w:rPr>
          <w:rFonts w:ascii="Courier New" w:eastAsiaTheme="minorHAnsi" w:hAnsi="Courier New" w:cs="Courier New"/>
          <w:b w:val="0"/>
          <w:bCs w:val="0"/>
          <w:sz w:val="24"/>
          <w:szCs w:val="24"/>
          <w:lang w:val="es-AR" w:eastAsia="en-US"/>
        </w:rPr>
        <w:t xml:space="preserve">Campaña Anual </w:t>
      </w:r>
      <w:r w:rsidR="00BB0BA4" w:rsidRPr="00BB0BA4">
        <w:rPr>
          <w:rFonts w:ascii="Courier New" w:eastAsiaTheme="minorHAnsi" w:hAnsi="Courier New" w:cs="Courier New"/>
          <w:b w:val="0"/>
          <w:bCs w:val="0"/>
          <w:sz w:val="24"/>
          <w:szCs w:val="24"/>
          <w:lang w:val="es-AR" w:eastAsia="en-US"/>
        </w:rPr>
        <w:t xml:space="preserve">de </w:t>
      </w:r>
      <w:r w:rsidR="00770919" w:rsidRPr="00BB0BA4">
        <w:rPr>
          <w:rFonts w:ascii="Courier New" w:eastAsiaTheme="minorHAnsi" w:hAnsi="Courier New" w:cs="Courier New"/>
          <w:b w:val="0"/>
          <w:bCs w:val="0"/>
          <w:sz w:val="24"/>
          <w:szCs w:val="24"/>
          <w:lang w:val="es-AR" w:eastAsia="en-US"/>
        </w:rPr>
        <w:t>Información, Concientización, Difusión, Capacitación, Detección Precoz</w:t>
      </w:r>
      <w:r w:rsidR="00770919">
        <w:rPr>
          <w:rFonts w:ascii="Courier New" w:eastAsiaTheme="minorHAnsi" w:hAnsi="Courier New" w:cs="Courier New"/>
          <w:b w:val="0"/>
          <w:bCs w:val="0"/>
          <w:sz w:val="24"/>
          <w:szCs w:val="24"/>
          <w:lang w:val="es-AR" w:eastAsia="en-US"/>
        </w:rPr>
        <w:t xml:space="preserve"> y Tratamiento sobre la E</w:t>
      </w:r>
      <w:r w:rsidR="00BB0BA4" w:rsidRPr="00BB0BA4">
        <w:rPr>
          <w:rFonts w:ascii="Courier New" w:eastAsiaTheme="minorHAnsi" w:hAnsi="Courier New" w:cs="Courier New"/>
          <w:b w:val="0"/>
          <w:bCs w:val="0"/>
          <w:sz w:val="24"/>
          <w:szCs w:val="24"/>
          <w:lang w:val="es-AR" w:eastAsia="en-US"/>
        </w:rPr>
        <w:t>nfermedad Endometriosis" y</w:t>
      </w:r>
    </w:p>
    <w:p w:rsidR="000B379E" w:rsidRPr="00BB0BA4" w:rsidRDefault="000B379E" w:rsidP="00BB0BA4">
      <w:pPr>
        <w:pStyle w:val="Prrafodelista"/>
        <w:spacing w:line="276" w:lineRule="auto"/>
        <w:ind w:left="709" w:hanging="709"/>
        <w:jc w:val="both"/>
        <w:rPr>
          <w:rFonts w:ascii="Courier New" w:hAnsi="Courier New" w:cs="Courier New"/>
          <w:sz w:val="24"/>
          <w:szCs w:val="24"/>
          <w:lang w:val="es-AR"/>
        </w:rPr>
      </w:pPr>
    </w:p>
    <w:p w:rsidR="000B379E" w:rsidRPr="00BB0BA4" w:rsidRDefault="000B379E" w:rsidP="00BB0BA4">
      <w:pPr>
        <w:pStyle w:val="Textoindependiente2"/>
        <w:spacing w:line="276" w:lineRule="auto"/>
        <w:jc w:val="both"/>
        <w:rPr>
          <w:rFonts w:ascii="Courier New" w:hAnsi="Courier New" w:cs="Courier New"/>
          <w:b w:val="0"/>
          <w:sz w:val="24"/>
          <w:szCs w:val="24"/>
          <w:lang w:val="es-AR"/>
        </w:rPr>
      </w:pPr>
    </w:p>
    <w:p w:rsidR="00DD71EF" w:rsidRPr="00DD71EF" w:rsidRDefault="00DD71EF" w:rsidP="00BB0BA4">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BB0BA4">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BB0BA4">
      <w:pPr>
        <w:spacing w:after="0" w:line="276" w:lineRule="auto"/>
        <w:rPr>
          <w:rFonts w:ascii="Courier New" w:eastAsia="Times New Roman" w:hAnsi="Courier New" w:cs="Times New Roman"/>
          <w:b/>
          <w:bCs/>
          <w:color w:val="000000"/>
          <w:sz w:val="24"/>
          <w:szCs w:val="20"/>
          <w:lang w:val="pt-BR" w:eastAsia="es-ES"/>
        </w:rPr>
      </w:pPr>
    </w:p>
    <w:p w:rsidR="00BB0BA4" w:rsidRPr="00BB0BA4" w:rsidRDefault="00137DF0" w:rsidP="00BB0BA4">
      <w:pPr>
        <w:pStyle w:val="Prrafodelista"/>
        <w:spacing w:line="276" w:lineRule="auto"/>
        <w:jc w:val="both"/>
        <w:rPr>
          <w:rFonts w:ascii="Courier New" w:eastAsiaTheme="minorHAnsi" w:hAnsi="Courier New" w:cs="Courier New"/>
          <w:bCs w:val="0"/>
          <w:sz w:val="24"/>
          <w:szCs w:val="24"/>
          <w:lang w:val="es-AR" w:eastAsia="en-US"/>
        </w:rPr>
      </w:pPr>
      <w:r w:rsidRPr="000B379E">
        <w:rPr>
          <w:rFonts w:ascii="Courier New" w:hAnsi="Courier New" w:cs="Courier New"/>
          <w:sz w:val="24"/>
          <w:szCs w:val="24"/>
          <w:lang w:val="es-AR"/>
        </w:rPr>
        <w:t>Que</w:t>
      </w:r>
      <w:r w:rsidR="000B379E" w:rsidRPr="000B379E">
        <w:rPr>
          <w:rFonts w:ascii="Courier New" w:eastAsia="Arial Unicode MS" w:hAnsi="Courier New" w:cs="Courier New"/>
          <w:sz w:val="24"/>
          <w:szCs w:val="24"/>
        </w:rPr>
        <w:t xml:space="preserve"> </w:t>
      </w:r>
      <w:r w:rsidR="00BB0BA4" w:rsidRPr="00BB0BA4">
        <w:rPr>
          <w:rFonts w:ascii="Courier New" w:eastAsiaTheme="minorHAnsi" w:hAnsi="Courier New" w:cs="Courier New"/>
          <w:bCs w:val="0"/>
          <w:sz w:val="24"/>
          <w:szCs w:val="24"/>
          <w:lang w:val="es-AR" w:eastAsia="en-US"/>
        </w:rPr>
        <w:t>la Sociedad Argentina de Endometriosis la define como: una enfermedad ginecológica benigna que afecta básicamente a toda mujer y cuerpos gestantes en edad reproductiva, que se estima que entre un 6% y un 10% de la población mencionada puede padecer Endometriosis y que hasta la fecha no se conoce la causa de esta enfermedad por lo cual se lo considera una enfermedad ginecológica crónica y multifactorial que se manifiesta cuando el tejido se ubica por fuera de la cavidad uterina;</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los síntomas más frecuentes son menstruaciones dolorosas llegando, en algunos casos, a invalidar a la persona. Por esta razón la calidad de vida se va deteriorando progresivamente ya que es una enfermedad crónica e inflamatoria; Que la subestimación, que la menstruación dolorosa es normal, silencia los síntomas de la endometriosis y retrasa diagnóstico;</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no existe un tratamiento único e igual para todas las mujeres y personas con capacidad de gestar. Por ello es importante la personalización y la individualización del paciente con endometriosis;</w:t>
      </w: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right"/>
        <w:rPr>
          <w:rFonts w:ascii="Courier New" w:hAnsi="Courier New" w:cs="Courier New"/>
          <w:sz w:val="24"/>
          <w:szCs w:val="24"/>
          <w:lang w:val="es-AR"/>
        </w:rPr>
      </w:pPr>
      <w:r>
        <w:rPr>
          <w:rFonts w:ascii="Courier New" w:hAnsi="Courier New" w:cs="Courier New"/>
          <w:sz w:val="24"/>
          <w:szCs w:val="24"/>
          <w:lang w:val="es-AR"/>
        </w:rPr>
        <w:t>...///</w:t>
      </w:r>
    </w:p>
    <w:p w:rsidR="00BB0BA4" w:rsidRPr="00BB0BA4" w:rsidRDefault="00BB0BA4" w:rsidP="00BB0BA4">
      <w:pPr>
        <w:spacing w:after="200" w:line="276" w:lineRule="auto"/>
        <w:contextualSpacing/>
        <w:rPr>
          <w:rFonts w:ascii="Courier New" w:hAnsi="Courier New" w:cs="Courier New"/>
          <w:sz w:val="24"/>
          <w:szCs w:val="24"/>
          <w:lang w:val="es-AR"/>
        </w:rPr>
      </w:pPr>
      <w:r>
        <w:rPr>
          <w:rFonts w:ascii="Courier New" w:hAnsi="Courier New" w:cs="Courier New"/>
          <w:sz w:val="24"/>
          <w:szCs w:val="24"/>
          <w:lang w:val="es-AR"/>
        </w:rPr>
        <w:lastRenderedPageBreak/>
        <w:t>...///2.-</w:t>
      </w:r>
    </w:p>
    <w:p w:rsid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el derecho de acceso a la salud requiere, necesariamente, información, concientización y tratamiento de estas afecciones; que tratar esta enfermedad a tiempo es menos costoso y efectivo que dejarla avanzar, por eso es la importancia de diagnóstico;</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está definida como una enfermedad silenciosa, sin cura pero con tratamiento para paliar sus síntomas;</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 xml:space="preserve">Que el lema de aquellas asociaciones, mujeres y personas con capacidad de gestar que luchan por la </w:t>
      </w:r>
      <w:proofErr w:type="spellStart"/>
      <w:r w:rsidRPr="00BB0BA4">
        <w:rPr>
          <w:rFonts w:ascii="Courier New" w:hAnsi="Courier New" w:cs="Courier New"/>
          <w:sz w:val="24"/>
          <w:szCs w:val="24"/>
          <w:lang w:val="es-AR"/>
        </w:rPr>
        <w:t>visibilización</w:t>
      </w:r>
      <w:proofErr w:type="spellEnd"/>
      <w:r w:rsidRPr="00BB0BA4">
        <w:rPr>
          <w:rFonts w:ascii="Courier New" w:hAnsi="Courier New" w:cs="Courier New"/>
          <w:sz w:val="24"/>
          <w:szCs w:val="24"/>
          <w:lang w:val="es-AR"/>
        </w:rPr>
        <w:t xml:space="preserve"> del tema es "si duele no es normal";</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 xml:space="preserve">Que naturalizar el dolor no hace al abordaje integral de la salud que otorgue calidad en la misma; </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en muchos casos la Endometriosis es causa de infertilidad;</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es necesario que todos los equipos de salud, en especial aquellos que hacen a la atención primaria puedan trabajar con herramientas para su concientización y tratamiento;</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la Ley 10.671 de la Provincia de Córdoba instituye el mes de marzo como el Mes de la Endometriosis" en concordancia con el 14 de marzo, que es fecha instituida como el Día Mundial de la Endometriosis declarado por la Organización Mundial de la Salud;</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770919"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además, en esta Ley Provincial establece que se implemente en todo el territorio de la Provincia una campaña anual difusión, capacitación y detección precoz de dicha enfermedad;</w:t>
      </w:r>
    </w:p>
    <w:p w:rsidR="00770919" w:rsidRDefault="00770919"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también establece centros de especialización en diagnóstico y tratamiento como así también que APROSS deba cumplir cobertura de las prestaciones;</w:t>
      </w: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Default="00BB0BA4" w:rsidP="00BB0BA4">
      <w:pPr>
        <w:spacing w:after="200" w:line="276" w:lineRule="auto"/>
        <w:ind w:left="720"/>
        <w:contextualSpacing/>
        <w:jc w:val="right"/>
        <w:rPr>
          <w:rFonts w:ascii="Courier New" w:hAnsi="Courier New" w:cs="Courier New"/>
          <w:sz w:val="24"/>
          <w:szCs w:val="24"/>
          <w:lang w:val="es-AR"/>
        </w:rPr>
      </w:pPr>
      <w:r>
        <w:rPr>
          <w:rFonts w:ascii="Courier New" w:hAnsi="Courier New" w:cs="Courier New"/>
          <w:sz w:val="24"/>
          <w:szCs w:val="24"/>
          <w:lang w:val="es-AR"/>
        </w:rPr>
        <w:t>...///</w:t>
      </w:r>
    </w:p>
    <w:p w:rsidR="00BB0BA4" w:rsidRPr="00BB0BA4" w:rsidRDefault="00BB0BA4" w:rsidP="00BB0BA4">
      <w:pPr>
        <w:spacing w:after="200" w:line="276" w:lineRule="auto"/>
        <w:contextualSpacing/>
        <w:rPr>
          <w:rFonts w:ascii="Courier New" w:hAnsi="Courier New" w:cs="Courier New"/>
          <w:sz w:val="24"/>
          <w:szCs w:val="24"/>
          <w:lang w:val="es-AR"/>
        </w:rPr>
      </w:pPr>
      <w:r>
        <w:rPr>
          <w:rFonts w:ascii="Courier New" w:hAnsi="Courier New" w:cs="Courier New"/>
          <w:sz w:val="24"/>
          <w:szCs w:val="24"/>
          <w:lang w:val="es-AR"/>
        </w:rPr>
        <w:lastRenderedPageBreak/>
        <w:t>...///3.-</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r w:rsidRPr="00BB0BA4">
        <w:rPr>
          <w:rFonts w:ascii="Courier New" w:hAnsi="Courier New" w:cs="Courier New"/>
          <w:sz w:val="24"/>
          <w:szCs w:val="24"/>
          <w:lang w:val="es-AR"/>
        </w:rPr>
        <w:t>Que evaluado el Proyecto de</w:t>
      </w:r>
      <w:r>
        <w:rPr>
          <w:rFonts w:ascii="Courier New" w:hAnsi="Courier New" w:cs="Courier New"/>
          <w:sz w:val="24"/>
          <w:szCs w:val="24"/>
          <w:lang w:val="es-AR"/>
        </w:rPr>
        <w:t xml:space="preserve"> Ordenanza</w:t>
      </w:r>
      <w:r w:rsidRPr="00BB0BA4">
        <w:rPr>
          <w:rFonts w:ascii="Courier New" w:hAnsi="Courier New" w:cs="Courier New"/>
          <w:sz w:val="24"/>
          <w:szCs w:val="24"/>
          <w:lang w:val="es-AR"/>
        </w:rPr>
        <w:t xml:space="preserve"> por la Comisión  de Asuntos Ambientales y Salud, emite despacho aprobado en General y en Particular</w:t>
      </w:r>
      <w:r w:rsidR="00770919" w:rsidRPr="00770919">
        <w:rPr>
          <w:rFonts w:ascii="Courier New" w:hAnsi="Courier New" w:cs="Courier New"/>
          <w:sz w:val="24"/>
          <w:szCs w:val="24"/>
          <w:lang w:val="es-AR"/>
        </w:rPr>
        <w:t xml:space="preserve"> </w:t>
      </w:r>
      <w:r w:rsidR="00770919" w:rsidRPr="00BB0BA4">
        <w:rPr>
          <w:rFonts w:ascii="Courier New" w:hAnsi="Courier New" w:cs="Courier New"/>
          <w:sz w:val="24"/>
          <w:szCs w:val="24"/>
          <w:lang w:val="es-AR"/>
        </w:rPr>
        <w:t>por unanimidad</w:t>
      </w:r>
      <w:r w:rsidRPr="00BB0BA4">
        <w:rPr>
          <w:rFonts w:ascii="Courier New" w:hAnsi="Courier New" w:cs="Courier New"/>
          <w:sz w:val="24"/>
          <w:szCs w:val="24"/>
          <w:lang w:val="es-AR"/>
        </w:rPr>
        <w:t xml:space="preserve"> con modificaciones en Sesión Ordinaria del día 31 de mayo de 2023.</w:t>
      </w:r>
    </w:p>
    <w:p w:rsidR="00BB0BA4" w:rsidRPr="00BB0BA4" w:rsidRDefault="00BB0BA4" w:rsidP="00BB0BA4">
      <w:pPr>
        <w:spacing w:after="200" w:line="276" w:lineRule="auto"/>
        <w:ind w:left="720"/>
        <w:contextualSpacing/>
        <w:jc w:val="both"/>
        <w:rPr>
          <w:rFonts w:ascii="Courier New" w:hAnsi="Courier New" w:cs="Courier New"/>
          <w:sz w:val="24"/>
          <w:szCs w:val="24"/>
          <w:lang w:val="es-AR"/>
        </w:rPr>
      </w:pPr>
    </w:p>
    <w:p w:rsidR="00AC62ED" w:rsidRPr="00BB0BA4" w:rsidRDefault="00AC62ED" w:rsidP="00BB0BA4">
      <w:pPr>
        <w:spacing w:line="276" w:lineRule="auto"/>
        <w:rPr>
          <w:rFonts w:ascii="Courier New" w:hAnsi="Courier New" w:cs="Courier New"/>
          <w:sz w:val="24"/>
          <w:szCs w:val="24"/>
          <w:lang w:val="es-AR"/>
        </w:rPr>
      </w:pPr>
    </w:p>
    <w:p w:rsidR="00DD71EF" w:rsidRPr="00DD71EF" w:rsidRDefault="00DD71EF" w:rsidP="00BB0BA4">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BB0BA4">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BB0BA4">
      <w:pPr>
        <w:spacing w:after="200" w:line="276" w:lineRule="auto"/>
        <w:rPr>
          <w:rFonts w:ascii="Courier New" w:hAnsi="Courier New" w:cs="Courier New"/>
          <w:b/>
          <w:sz w:val="24"/>
          <w:szCs w:val="24"/>
          <w:lang w:val="es-AR"/>
        </w:rPr>
      </w:pPr>
    </w:p>
    <w:p w:rsidR="00AF55DE" w:rsidRDefault="00B66A68" w:rsidP="00BB0BA4">
      <w:pPr>
        <w:spacing w:line="276" w:lineRule="auto"/>
        <w:ind w:left="709" w:hanging="709"/>
        <w:jc w:val="both"/>
        <w:rPr>
          <w:rFonts w:ascii="Courier New" w:hAnsi="Courier New" w:cs="Courier New"/>
          <w:sz w:val="24"/>
          <w:szCs w:val="24"/>
        </w:rPr>
      </w:pPr>
      <w:r w:rsidRPr="00A66C36">
        <w:rPr>
          <w:rFonts w:ascii="Courier New" w:eastAsia="Arial Unicode MS" w:hAnsi="Courier New" w:cs="Courier New"/>
          <w:b/>
          <w:sz w:val="24"/>
          <w:szCs w:val="24"/>
          <w:u w:val="single"/>
        </w:rPr>
        <w:t>Art.1</w:t>
      </w:r>
      <w:r w:rsidRPr="00A66C36">
        <w:rPr>
          <w:rFonts w:ascii="Courier New" w:eastAsia="Arial Unicode MS" w:hAnsi="Courier New" w:cs="Courier New"/>
          <w:b/>
          <w:sz w:val="24"/>
          <w:szCs w:val="24"/>
        </w:rPr>
        <w:t xml:space="preserve">: </w:t>
      </w:r>
      <w:r w:rsidR="00BB0BA4" w:rsidRPr="004B1516">
        <w:rPr>
          <w:rFonts w:ascii="Courier New" w:hAnsi="Courier New" w:cs="Courier New"/>
          <w:b/>
          <w:sz w:val="24"/>
          <w:szCs w:val="24"/>
        </w:rPr>
        <w:t>ADHIÉRASE</w:t>
      </w:r>
      <w:r w:rsidR="00BB0BA4" w:rsidRPr="004B1516">
        <w:rPr>
          <w:rFonts w:ascii="Courier New" w:hAnsi="Courier New" w:cs="Courier New"/>
          <w:sz w:val="24"/>
          <w:szCs w:val="24"/>
        </w:rPr>
        <w:t xml:space="preserve"> a la Ley 10.671 de la Provincia de Córdoba</w:t>
      </w:r>
      <w:r w:rsidR="00BB0BA4">
        <w:rPr>
          <w:rFonts w:ascii="Courier New" w:hAnsi="Courier New" w:cs="Courier New"/>
          <w:sz w:val="24"/>
          <w:szCs w:val="24"/>
        </w:rPr>
        <w:t>.-</w:t>
      </w:r>
    </w:p>
    <w:p w:rsidR="00770919" w:rsidRDefault="00770919" w:rsidP="00BB0BA4">
      <w:pPr>
        <w:spacing w:line="276" w:lineRule="auto"/>
        <w:ind w:left="709" w:hanging="709"/>
        <w:jc w:val="both"/>
        <w:rPr>
          <w:rFonts w:ascii="Courier New" w:hAnsi="Courier New" w:cs="Courier New"/>
          <w:sz w:val="24"/>
          <w:szCs w:val="24"/>
        </w:rPr>
      </w:pPr>
      <w:bookmarkStart w:id="0" w:name="_GoBack"/>
      <w:bookmarkEnd w:id="0"/>
    </w:p>
    <w:p w:rsidR="00EA340C" w:rsidRDefault="00EA340C" w:rsidP="00BB0BA4">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222F43">
        <w:rPr>
          <w:rFonts w:ascii="Courier New" w:eastAsia="Times New Roman" w:hAnsi="Courier New" w:cs="Courier New"/>
          <w:b/>
          <w:sz w:val="24"/>
          <w:szCs w:val="24"/>
          <w:u w:val="single"/>
          <w:lang w:eastAsia="es-AR"/>
        </w:rPr>
        <w:t>rt</w:t>
      </w:r>
      <w:r w:rsidR="00344468">
        <w:rPr>
          <w:rFonts w:ascii="Courier New" w:eastAsia="Times New Roman" w:hAnsi="Courier New" w:cs="Courier New"/>
          <w:b/>
          <w:sz w:val="24"/>
          <w:szCs w:val="24"/>
          <w:u w:val="single"/>
          <w:lang w:eastAsia="es-AR"/>
        </w:rPr>
        <w:t>.</w:t>
      </w:r>
      <w:r w:rsidR="00BB0BA4">
        <w:rPr>
          <w:rFonts w:ascii="Courier New" w:eastAsia="Times New Roman" w:hAnsi="Courier New" w:cs="Courier New"/>
          <w:b/>
          <w:sz w:val="24"/>
          <w:szCs w:val="24"/>
          <w:u w:val="single"/>
          <w:lang w:eastAsia="es-AR"/>
        </w:rPr>
        <w: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F4578B">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55465E" w:rsidRPr="00DD71EF" w:rsidRDefault="0055465E" w:rsidP="00BB0BA4">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p>
    <w:p w:rsidR="00DD71EF" w:rsidRPr="00DD71EF" w:rsidRDefault="00DD71EF" w:rsidP="00BB0BA4">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0B379E">
        <w:rPr>
          <w:rFonts w:ascii="Courier New" w:eastAsia="Arial Unicode MS" w:hAnsi="Courier New" w:cs="ShelleyAllegroScript-Normal"/>
          <w:b/>
          <w:sz w:val="24"/>
          <w:szCs w:val="24"/>
        </w:rPr>
        <w:t xml:space="preserve"> TREINTA Y ÚN</w:t>
      </w:r>
      <w:r w:rsidR="00D32C8A" w:rsidRPr="00DD71EF">
        <w:rPr>
          <w:rFonts w:ascii="Courier New" w:eastAsia="Arial Unicode MS" w:hAnsi="Courier New" w:cs="ShelleyAllegroScript-Normal"/>
          <w:b/>
          <w:sz w:val="24"/>
          <w:szCs w:val="24"/>
          <w:lang w:val="es-ES_tradnl"/>
        </w:rPr>
        <w:t xml:space="preserve"> </w:t>
      </w:r>
      <w:r w:rsidR="00224803">
        <w:rPr>
          <w:rFonts w:ascii="Courier New" w:eastAsia="Times New Roman" w:hAnsi="Courier New" w:cs="Times New Roman"/>
          <w:b/>
          <w:bCs/>
          <w:color w:val="000000"/>
          <w:sz w:val="24"/>
          <w:szCs w:val="20"/>
          <w:lang w:eastAsia="es-ES"/>
        </w:rPr>
        <w:t>DIAS DEL MES DE MAYO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BB0BA4">
      <w:pPr>
        <w:spacing w:line="276" w:lineRule="auto"/>
      </w:pPr>
    </w:p>
    <w:p w:rsidR="00B66A68" w:rsidRDefault="00B66A68" w:rsidP="00BB0BA4">
      <w:pPr>
        <w:spacing w:line="276" w:lineRule="auto"/>
      </w:pPr>
    </w:p>
    <w:sectPr w:rsidR="00B66A68"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86569"/>
    <w:rsid w:val="000A40DE"/>
    <w:rsid w:val="000B379E"/>
    <w:rsid w:val="000C01CB"/>
    <w:rsid w:val="000D22A1"/>
    <w:rsid w:val="000D2C9E"/>
    <w:rsid w:val="000E0C3B"/>
    <w:rsid w:val="00100DF6"/>
    <w:rsid w:val="001051D3"/>
    <w:rsid w:val="0010750E"/>
    <w:rsid w:val="00137DF0"/>
    <w:rsid w:val="001553BF"/>
    <w:rsid w:val="001565AF"/>
    <w:rsid w:val="00175633"/>
    <w:rsid w:val="00177749"/>
    <w:rsid w:val="001D687B"/>
    <w:rsid w:val="00205EB4"/>
    <w:rsid w:val="00222C57"/>
    <w:rsid w:val="00222F43"/>
    <w:rsid w:val="00224803"/>
    <w:rsid w:val="00226395"/>
    <w:rsid w:val="0024000A"/>
    <w:rsid w:val="002A7302"/>
    <w:rsid w:val="002E2EFF"/>
    <w:rsid w:val="002F100C"/>
    <w:rsid w:val="002F4EF5"/>
    <w:rsid w:val="002F6507"/>
    <w:rsid w:val="003200BD"/>
    <w:rsid w:val="0032632C"/>
    <w:rsid w:val="00326E3E"/>
    <w:rsid w:val="00332442"/>
    <w:rsid w:val="00332660"/>
    <w:rsid w:val="00335286"/>
    <w:rsid w:val="00344468"/>
    <w:rsid w:val="00351F39"/>
    <w:rsid w:val="00353368"/>
    <w:rsid w:val="00354EBC"/>
    <w:rsid w:val="00367BF6"/>
    <w:rsid w:val="00380DC2"/>
    <w:rsid w:val="003A0CA9"/>
    <w:rsid w:val="003A2DE0"/>
    <w:rsid w:val="0043309A"/>
    <w:rsid w:val="004532D3"/>
    <w:rsid w:val="00454D0B"/>
    <w:rsid w:val="00463D24"/>
    <w:rsid w:val="00463F5F"/>
    <w:rsid w:val="00466170"/>
    <w:rsid w:val="00473CD1"/>
    <w:rsid w:val="004744BB"/>
    <w:rsid w:val="004922A8"/>
    <w:rsid w:val="0049500B"/>
    <w:rsid w:val="0049544F"/>
    <w:rsid w:val="004B7D77"/>
    <w:rsid w:val="004E0F7C"/>
    <w:rsid w:val="00512275"/>
    <w:rsid w:val="00523D32"/>
    <w:rsid w:val="00534378"/>
    <w:rsid w:val="0055465E"/>
    <w:rsid w:val="00556BD1"/>
    <w:rsid w:val="00596C87"/>
    <w:rsid w:val="00596EB8"/>
    <w:rsid w:val="005A6227"/>
    <w:rsid w:val="005A6A7F"/>
    <w:rsid w:val="005B18ED"/>
    <w:rsid w:val="005B749C"/>
    <w:rsid w:val="005C267E"/>
    <w:rsid w:val="005C6E95"/>
    <w:rsid w:val="005D7DE6"/>
    <w:rsid w:val="0060020C"/>
    <w:rsid w:val="006208F0"/>
    <w:rsid w:val="00622FBE"/>
    <w:rsid w:val="006271ED"/>
    <w:rsid w:val="00634A61"/>
    <w:rsid w:val="00661D01"/>
    <w:rsid w:val="00671A0B"/>
    <w:rsid w:val="006804FF"/>
    <w:rsid w:val="00687AD2"/>
    <w:rsid w:val="006A7CB7"/>
    <w:rsid w:val="006E3D7C"/>
    <w:rsid w:val="006E7551"/>
    <w:rsid w:val="006F0967"/>
    <w:rsid w:val="006F0C25"/>
    <w:rsid w:val="0071308D"/>
    <w:rsid w:val="007242AC"/>
    <w:rsid w:val="007631F6"/>
    <w:rsid w:val="00770919"/>
    <w:rsid w:val="00777479"/>
    <w:rsid w:val="00782831"/>
    <w:rsid w:val="007C204F"/>
    <w:rsid w:val="007F1D37"/>
    <w:rsid w:val="00806105"/>
    <w:rsid w:val="0080735A"/>
    <w:rsid w:val="008245F8"/>
    <w:rsid w:val="00831851"/>
    <w:rsid w:val="00844906"/>
    <w:rsid w:val="008459F5"/>
    <w:rsid w:val="00863700"/>
    <w:rsid w:val="0088171A"/>
    <w:rsid w:val="00881BF6"/>
    <w:rsid w:val="008979BF"/>
    <w:rsid w:val="008A12F9"/>
    <w:rsid w:val="008C4760"/>
    <w:rsid w:val="008D15C2"/>
    <w:rsid w:val="008D59A9"/>
    <w:rsid w:val="00903B96"/>
    <w:rsid w:val="009134D0"/>
    <w:rsid w:val="00914308"/>
    <w:rsid w:val="00922AB3"/>
    <w:rsid w:val="00940E73"/>
    <w:rsid w:val="00983C1B"/>
    <w:rsid w:val="00A04194"/>
    <w:rsid w:val="00A05052"/>
    <w:rsid w:val="00A06F49"/>
    <w:rsid w:val="00A1457A"/>
    <w:rsid w:val="00A31A7D"/>
    <w:rsid w:val="00A4190F"/>
    <w:rsid w:val="00A43191"/>
    <w:rsid w:val="00A65A12"/>
    <w:rsid w:val="00A71A3B"/>
    <w:rsid w:val="00A771BF"/>
    <w:rsid w:val="00A93D28"/>
    <w:rsid w:val="00AB0CF5"/>
    <w:rsid w:val="00AC62ED"/>
    <w:rsid w:val="00AF1ED1"/>
    <w:rsid w:val="00AF55DE"/>
    <w:rsid w:val="00AF687C"/>
    <w:rsid w:val="00B26C04"/>
    <w:rsid w:val="00B504CF"/>
    <w:rsid w:val="00B66A68"/>
    <w:rsid w:val="00B7048A"/>
    <w:rsid w:val="00BB0BA4"/>
    <w:rsid w:val="00BD554F"/>
    <w:rsid w:val="00BE452F"/>
    <w:rsid w:val="00BF09EB"/>
    <w:rsid w:val="00BF0CB8"/>
    <w:rsid w:val="00C10561"/>
    <w:rsid w:val="00C26E67"/>
    <w:rsid w:val="00C37B26"/>
    <w:rsid w:val="00C74B0F"/>
    <w:rsid w:val="00CA6104"/>
    <w:rsid w:val="00CB0752"/>
    <w:rsid w:val="00CB1DAC"/>
    <w:rsid w:val="00CC5051"/>
    <w:rsid w:val="00CE70AE"/>
    <w:rsid w:val="00CF4FEB"/>
    <w:rsid w:val="00D32C8A"/>
    <w:rsid w:val="00D35EF9"/>
    <w:rsid w:val="00D53048"/>
    <w:rsid w:val="00D735AD"/>
    <w:rsid w:val="00D76052"/>
    <w:rsid w:val="00D82B79"/>
    <w:rsid w:val="00D9384E"/>
    <w:rsid w:val="00DC683A"/>
    <w:rsid w:val="00DD687C"/>
    <w:rsid w:val="00DD71EF"/>
    <w:rsid w:val="00DF4D00"/>
    <w:rsid w:val="00DF76B6"/>
    <w:rsid w:val="00E0531E"/>
    <w:rsid w:val="00E10FFC"/>
    <w:rsid w:val="00E15375"/>
    <w:rsid w:val="00E206DB"/>
    <w:rsid w:val="00E35795"/>
    <w:rsid w:val="00E4201A"/>
    <w:rsid w:val="00E87155"/>
    <w:rsid w:val="00E872D7"/>
    <w:rsid w:val="00E95BA5"/>
    <w:rsid w:val="00EA340C"/>
    <w:rsid w:val="00EA6107"/>
    <w:rsid w:val="00EC04EE"/>
    <w:rsid w:val="00ED7108"/>
    <w:rsid w:val="00EE28E5"/>
    <w:rsid w:val="00EF7089"/>
    <w:rsid w:val="00F05C4B"/>
    <w:rsid w:val="00F12AF0"/>
    <w:rsid w:val="00F229D5"/>
    <w:rsid w:val="00F32FDC"/>
    <w:rsid w:val="00F34AF1"/>
    <w:rsid w:val="00F40A16"/>
    <w:rsid w:val="00F4578B"/>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1012B-3A39-42BD-8F50-8C0329CC5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534</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2023-06-02T13:19:00Z</cp:lastPrinted>
  <dcterms:created xsi:type="dcterms:W3CDTF">2023-06-02T13:19:00Z</dcterms:created>
  <dcterms:modified xsi:type="dcterms:W3CDTF">2023-06-02T13:44:00Z</dcterms:modified>
</cp:coreProperties>
</file>