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C81B2E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410E78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C81B2E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C81B2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C81B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390DD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2590</w:t>
      </w:r>
    </w:p>
    <w:p w:rsidR="00DD71EF" w:rsidRPr="00C81B2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F03F7" w:rsidRPr="00390DD2" w:rsidRDefault="00DD71EF" w:rsidP="00390DD2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390DD2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390DD2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A86583" w:rsidRPr="00A86583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390DD2" w:rsidRPr="002A1D1C">
        <w:rPr>
          <w:rFonts w:ascii="Courier New" w:hAnsi="Courier New" w:cs="Courier New"/>
          <w:sz w:val="24"/>
          <w:szCs w:val="24"/>
        </w:rPr>
        <w:t>E</w:t>
      </w:r>
      <w:r w:rsidR="00390DD2">
        <w:rPr>
          <w:rFonts w:ascii="Courier New" w:hAnsi="Courier New" w:cs="Courier New"/>
          <w:sz w:val="24"/>
          <w:szCs w:val="24"/>
        </w:rPr>
        <w:t xml:space="preserve">l expediente Nº279/22 </w:t>
      </w:r>
      <w:proofErr w:type="spellStart"/>
      <w:r w:rsidR="00390DD2">
        <w:rPr>
          <w:rFonts w:ascii="Courier New" w:hAnsi="Courier New" w:cs="Courier New"/>
          <w:sz w:val="24"/>
          <w:szCs w:val="24"/>
        </w:rPr>
        <w:t>Exp</w:t>
      </w:r>
      <w:proofErr w:type="spellEnd"/>
      <w:r w:rsidR="00390DD2">
        <w:rPr>
          <w:rFonts w:ascii="Courier New" w:hAnsi="Courier New" w:cs="Courier New"/>
          <w:sz w:val="24"/>
          <w:szCs w:val="24"/>
        </w:rPr>
        <w:t>. Adjunto 1039/22</w:t>
      </w:r>
      <w:r w:rsidR="00390DD2" w:rsidRPr="002A1D1C">
        <w:rPr>
          <w:rFonts w:ascii="Courier New" w:hAnsi="Courier New" w:cs="Courier New"/>
          <w:sz w:val="24"/>
          <w:szCs w:val="24"/>
        </w:rPr>
        <w:t xml:space="preserve"> iniciado po</w:t>
      </w:r>
      <w:r w:rsidR="00390DD2">
        <w:rPr>
          <w:rFonts w:ascii="Courier New" w:hAnsi="Courier New" w:cs="Courier New"/>
          <w:sz w:val="24"/>
          <w:szCs w:val="24"/>
        </w:rPr>
        <w:t xml:space="preserve">r </w:t>
      </w:r>
      <w:proofErr w:type="spellStart"/>
      <w:r w:rsidR="00390DD2">
        <w:rPr>
          <w:rFonts w:ascii="Courier New" w:hAnsi="Courier New" w:cs="Courier New"/>
          <w:sz w:val="24"/>
          <w:szCs w:val="24"/>
        </w:rPr>
        <w:t>Provenzani</w:t>
      </w:r>
      <w:proofErr w:type="spellEnd"/>
      <w:r w:rsidR="00390DD2">
        <w:rPr>
          <w:rFonts w:ascii="Courier New" w:hAnsi="Courier New" w:cs="Courier New"/>
          <w:sz w:val="24"/>
          <w:szCs w:val="24"/>
        </w:rPr>
        <w:t xml:space="preserve"> Nicolás Alejandro</w:t>
      </w:r>
      <w:r w:rsidR="00390DD2" w:rsidRPr="002A1D1C">
        <w:rPr>
          <w:rFonts w:ascii="Courier New" w:hAnsi="Courier New" w:cs="Courier New"/>
          <w:sz w:val="24"/>
          <w:szCs w:val="24"/>
        </w:rPr>
        <w:t xml:space="preserve"> –Ref.: </w:t>
      </w:r>
      <w:proofErr w:type="spellStart"/>
      <w:r w:rsidR="00390DD2" w:rsidRPr="002A1D1C">
        <w:rPr>
          <w:rFonts w:ascii="Courier New" w:hAnsi="Courier New" w:cs="Courier New"/>
          <w:sz w:val="24"/>
          <w:szCs w:val="24"/>
        </w:rPr>
        <w:t>Prefactibilidad</w:t>
      </w:r>
      <w:proofErr w:type="spellEnd"/>
      <w:r w:rsidR="00390DD2">
        <w:rPr>
          <w:rFonts w:ascii="Courier New" w:hAnsi="Courier New" w:cs="Courier New"/>
          <w:sz w:val="24"/>
          <w:szCs w:val="24"/>
        </w:rPr>
        <w:t xml:space="preserve"> de Subdivisión y Servicios;</w:t>
      </w:r>
      <w:r w:rsidR="00390DD2" w:rsidRPr="002A1D1C">
        <w:rPr>
          <w:rFonts w:ascii="Courier New" w:hAnsi="Courier New" w:cs="Courier New"/>
          <w:sz w:val="24"/>
          <w:szCs w:val="24"/>
        </w:rPr>
        <w:t xml:space="preserve"> y</w:t>
      </w:r>
    </w:p>
    <w:p w:rsidR="008608C1" w:rsidRPr="00410E78" w:rsidRDefault="008608C1" w:rsidP="00390DD2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390DD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390DD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390DD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90DD2" w:rsidRPr="00390DD2" w:rsidRDefault="00CD0897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90DD2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390DD2" w:rsidRPr="00390DD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a fs. 3 obra nota mediante la cual se solicita factibilidad de Subdivisión de la parcela con nomenclatura catastral 31-06-01-01-02-373-008;</w:t>
      </w:r>
    </w:p>
    <w:p w:rsidR="00390DD2" w:rsidRP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390DD2" w:rsidRP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90DD2">
        <w:rPr>
          <w:rFonts w:ascii="Courier New" w:eastAsia="Arial Unicode MS" w:hAnsi="Courier New" w:cs="Courier New"/>
          <w:sz w:val="24"/>
          <w:szCs w:val="24"/>
          <w:lang w:val="es-AR"/>
        </w:rPr>
        <w:t>Que la fracción que se pretende subdividir se ubica entra las urbanizaciones Portales del Tala y Reserva Tajamar;</w:t>
      </w:r>
    </w:p>
    <w:p w:rsidR="00390DD2" w:rsidRP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390DD2" w:rsidRP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90DD2">
        <w:rPr>
          <w:rFonts w:ascii="Courier New" w:eastAsia="Arial Unicode MS" w:hAnsi="Courier New" w:cs="Courier New"/>
          <w:sz w:val="24"/>
          <w:szCs w:val="24"/>
          <w:lang w:val="es-AR"/>
        </w:rPr>
        <w:t>Que la parcela a subdividir tiene una superficie según título de 10.000 m2;</w:t>
      </w:r>
    </w:p>
    <w:p w:rsidR="00390DD2" w:rsidRP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390DD2" w:rsidRP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90DD2">
        <w:rPr>
          <w:rFonts w:ascii="Courier New" w:eastAsia="Arial Unicode MS" w:hAnsi="Courier New" w:cs="Courier New"/>
          <w:sz w:val="24"/>
          <w:szCs w:val="24"/>
          <w:lang w:val="es-AR"/>
        </w:rPr>
        <w:t>Que a fs. 3 obra croquis de propuesta  de subdivisión, donde se plantea la creación de 16 parcelas con una superficie 522.00 m2 a 694.53 m2 y frente de 12.00 m a 16.00 m;</w:t>
      </w:r>
    </w:p>
    <w:p w:rsidR="00390DD2" w:rsidRP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390DD2" w:rsidRP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90DD2">
        <w:rPr>
          <w:rFonts w:ascii="Courier New" w:eastAsia="Arial Unicode MS" w:hAnsi="Courier New" w:cs="Courier New"/>
          <w:sz w:val="24"/>
          <w:szCs w:val="24"/>
          <w:lang w:val="es-AR"/>
        </w:rPr>
        <w:t>Que la propuesta plantea un pasaje privado de 12.00m de ancho y 100.58m de longitud, el cual atraviesa la  parcela a subdividir vinculando las calles ubicadas al este y oeste de lote;</w:t>
      </w:r>
    </w:p>
    <w:p w:rsidR="00390DD2" w:rsidRP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390DD2" w:rsidRP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90DD2">
        <w:rPr>
          <w:rFonts w:ascii="Courier New" w:eastAsia="Arial Unicode MS" w:hAnsi="Courier New" w:cs="Courier New"/>
          <w:sz w:val="24"/>
          <w:szCs w:val="24"/>
          <w:lang w:val="es-AR"/>
        </w:rPr>
        <w:t>Que la parcela se encuentra de acuerdo a Ordenanza 12.278 en el Precinto Loteo Arbor,</w:t>
      </w:r>
    </w:p>
    <w:p w:rsidR="00390DD2" w:rsidRP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390DD2" w:rsidRP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90DD2">
        <w:rPr>
          <w:rFonts w:ascii="Courier New" w:eastAsia="Arial Unicode MS" w:hAnsi="Courier New" w:cs="Courier New"/>
          <w:sz w:val="24"/>
          <w:szCs w:val="24"/>
          <w:lang w:val="es-AR"/>
        </w:rPr>
        <w:t>Que el uso dominante es Habitacional;</w:t>
      </w:r>
    </w:p>
    <w:p w:rsidR="00390DD2" w:rsidRP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390DD2" w:rsidRP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90DD2">
        <w:rPr>
          <w:rFonts w:ascii="Courier New" w:eastAsia="Arial Unicode MS" w:hAnsi="Courier New" w:cs="Courier New"/>
          <w:sz w:val="24"/>
          <w:szCs w:val="24"/>
          <w:lang w:val="es-AR"/>
        </w:rPr>
        <w:t>Que al este de la parcela que se pretende subdividir se encuentra la Urbanización Reserva Tajamar;</w:t>
      </w:r>
    </w:p>
    <w:p w:rsid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390DD2" w:rsidRP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90DD2">
        <w:rPr>
          <w:rFonts w:ascii="Courier New" w:eastAsia="Arial Unicode MS" w:hAnsi="Courier New" w:cs="Courier New"/>
          <w:sz w:val="24"/>
          <w:szCs w:val="24"/>
          <w:lang w:val="es-AR"/>
        </w:rPr>
        <w:t>Que al oeste de la parcela que se pretende subdividir se encuentra la Urbanización Portales del Tala;</w:t>
      </w:r>
    </w:p>
    <w:p w:rsidR="00390DD2" w:rsidRP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90DD2">
        <w:rPr>
          <w:rFonts w:ascii="Courier New" w:eastAsia="Arial Unicode MS" w:hAnsi="Courier New" w:cs="Courier New"/>
          <w:sz w:val="24"/>
          <w:szCs w:val="24"/>
          <w:lang w:val="es-AR"/>
        </w:rPr>
        <w:t>Que a fs. 20 obra factibilidad de agua y cloaca otorgada por la Secretaría de Servicios Públicos;</w:t>
      </w:r>
    </w:p>
    <w:p w:rsid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390DD2" w:rsidRDefault="00390DD2" w:rsidP="00390DD2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390DD2" w:rsidRPr="00390DD2" w:rsidRDefault="00390DD2" w:rsidP="00390DD2">
      <w:pPr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</w:p>
    <w:p w:rsidR="00390DD2" w:rsidRP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390DD2" w:rsidRP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90DD2">
        <w:rPr>
          <w:rFonts w:ascii="Courier New" w:eastAsia="Arial Unicode MS" w:hAnsi="Courier New" w:cs="Courier New"/>
          <w:sz w:val="24"/>
          <w:szCs w:val="24"/>
          <w:lang w:val="es-AR"/>
        </w:rPr>
        <w:t>Que la propuesta por su ubicación y traza planteada puede generar oportunamente la vinculación de la red vial entre urbanización Portales del Tala cuyas Calles  son de 12.00m de ancho;</w:t>
      </w:r>
    </w:p>
    <w:p w:rsidR="00390DD2" w:rsidRP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390DD2" w:rsidRP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90DD2">
        <w:rPr>
          <w:rFonts w:ascii="Courier New" w:eastAsia="Arial Unicode MS" w:hAnsi="Courier New" w:cs="Courier New"/>
          <w:sz w:val="24"/>
          <w:szCs w:val="24"/>
          <w:lang w:val="es-AR"/>
        </w:rPr>
        <w:t>Que se considera aceptable la propuesta de subdivisión;</w:t>
      </w:r>
    </w:p>
    <w:p w:rsidR="00390DD2" w:rsidRP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390DD2" w:rsidRP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90DD2">
        <w:rPr>
          <w:rFonts w:ascii="Courier New" w:eastAsia="Arial Unicode MS" w:hAnsi="Courier New" w:cs="Courier New"/>
          <w:sz w:val="24"/>
          <w:szCs w:val="24"/>
          <w:lang w:val="es-AR"/>
        </w:rPr>
        <w:t>Que se compromete a, una vez ejecutada la obras correspondientes, donar la calle al dominio público municipal,</w:t>
      </w:r>
    </w:p>
    <w:p w:rsidR="00390DD2" w:rsidRP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390DD2" w:rsidRPr="00390DD2" w:rsidRDefault="00390DD2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90DD2">
        <w:rPr>
          <w:rFonts w:ascii="Courier New" w:eastAsia="Arial Unicode MS" w:hAnsi="Courier New" w:cs="Courier New"/>
          <w:sz w:val="24"/>
          <w:szCs w:val="24"/>
          <w:lang w:val="es-AR"/>
        </w:rPr>
        <w:t>Que a fs. 53 la Secretaria de Obras Públicas y Planificación  expresa que entiende que la propuesta del interesado resulta beneficiosa urbanísticamente puesto que permitirá la vinculación de la red vial en el sector; por lo que  considera aceptable la propuesta  de subdivisión;</w:t>
      </w:r>
    </w:p>
    <w:p w:rsidR="0043765E" w:rsidRPr="00390DD2" w:rsidRDefault="0043765E" w:rsidP="00390D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241AD" w:rsidRPr="00390DD2" w:rsidRDefault="00DD71EF" w:rsidP="00390DD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90DD2">
        <w:rPr>
          <w:rFonts w:ascii="Courier New" w:hAnsi="Courier New" w:cs="Courier New"/>
          <w:sz w:val="24"/>
          <w:szCs w:val="24"/>
        </w:rPr>
        <w:t>Que evaluado el expedi</w:t>
      </w:r>
      <w:r w:rsidR="00F5387E" w:rsidRPr="00390DD2">
        <w:rPr>
          <w:rFonts w:ascii="Courier New" w:hAnsi="Courier New" w:cs="Courier New"/>
          <w:sz w:val="24"/>
          <w:szCs w:val="24"/>
        </w:rPr>
        <w:t>ente por la Comisión de Obras y Servicios Públicos,</w:t>
      </w:r>
      <w:r w:rsidRPr="00390DD2">
        <w:rPr>
          <w:rFonts w:ascii="Courier New" w:hAnsi="Courier New" w:cs="Courier New"/>
          <w:sz w:val="24"/>
          <w:szCs w:val="24"/>
        </w:rPr>
        <w:t xml:space="preserve"> emite despacho favorable, aprobado por unanimidad en Sesión Ordinar</w:t>
      </w:r>
      <w:r w:rsidR="0038311A" w:rsidRPr="00390DD2">
        <w:rPr>
          <w:rFonts w:ascii="Courier New" w:hAnsi="Courier New" w:cs="Courier New"/>
          <w:sz w:val="24"/>
          <w:szCs w:val="24"/>
        </w:rPr>
        <w:t>ia del</w:t>
      </w:r>
      <w:r w:rsidR="000F611C" w:rsidRPr="00390DD2">
        <w:rPr>
          <w:rFonts w:ascii="Courier New" w:hAnsi="Courier New" w:cs="Courier New"/>
          <w:sz w:val="24"/>
          <w:szCs w:val="24"/>
        </w:rPr>
        <w:t xml:space="preserve"> día 28</w:t>
      </w:r>
      <w:r w:rsidR="00F241AD" w:rsidRPr="00390DD2">
        <w:rPr>
          <w:rFonts w:ascii="Courier New" w:hAnsi="Courier New" w:cs="Courier New"/>
          <w:sz w:val="24"/>
          <w:szCs w:val="24"/>
        </w:rPr>
        <w:t xml:space="preserve"> de junio</w:t>
      </w:r>
      <w:r w:rsidRPr="00390DD2">
        <w:rPr>
          <w:rFonts w:ascii="Courier New" w:hAnsi="Courier New" w:cs="Courier New"/>
          <w:sz w:val="24"/>
          <w:szCs w:val="24"/>
        </w:rPr>
        <w:t xml:space="preserve"> de 2023.</w:t>
      </w:r>
    </w:p>
    <w:p w:rsidR="00F5387E" w:rsidRDefault="00F5387E" w:rsidP="00390DD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90DD2" w:rsidRPr="00F5387E" w:rsidRDefault="00390DD2" w:rsidP="00390DD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3765E" w:rsidRPr="00756741" w:rsidRDefault="0043765E" w:rsidP="00390DD2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390DD2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390DD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390DD2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390DD2" w:rsidRDefault="00390DD2" w:rsidP="00390DD2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5387E" w:rsidRPr="00390DD2" w:rsidRDefault="00F83E0E" w:rsidP="00390DD2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D460A0"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F5387E" w:rsidRPr="00390DD2">
        <w:rPr>
          <w:rFonts w:ascii="Courier New" w:hAnsi="Courier New" w:cs="Courier New"/>
          <w:b/>
          <w:sz w:val="24"/>
          <w:szCs w:val="24"/>
          <w:lang w:val="es-AR"/>
        </w:rPr>
        <w:t xml:space="preserve">AUTORIZAR </w:t>
      </w:r>
      <w:r w:rsidR="00B958B2" w:rsidRPr="00B958B2">
        <w:rPr>
          <w:rFonts w:ascii="Courier New" w:hAnsi="Courier New" w:cs="Courier New"/>
          <w:sz w:val="24"/>
          <w:szCs w:val="24"/>
          <w:lang w:val="es-AR"/>
        </w:rPr>
        <w:t>la</w:t>
      </w:r>
      <w:r w:rsidR="00B958B2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390DD2" w:rsidRPr="00390DD2">
        <w:rPr>
          <w:rFonts w:ascii="Courier New" w:hAnsi="Courier New" w:cs="Courier New"/>
          <w:sz w:val="24"/>
          <w:szCs w:val="24"/>
        </w:rPr>
        <w:t>subdivisión solicitada conforme a croquis adjunto a fs. 51 del expediente de referencia  en el inmueble nomenclatura Catastral  01-02-373-08 que contempla la</w:t>
      </w:r>
      <w:r w:rsidR="00390DD2" w:rsidRPr="00390DD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creación de 16 parcelas con una superficie 522.00 m2 a 694.53 m2 y frente de 12.00 m a 16.00 m</w:t>
      </w:r>
      <w:proofErr w:type="gramStart"/>
      <w:r w:rsidR="00390DD2" w:rsidRPr="00390DD2">
        <w:rPr>
          <w:rFonts w:ascii="Courier New" w:eastAsia="Arial Unicode MS" w:hAnsi="Courier New" w:cs="Courier New"/>
          <w:sz w:val="24"/>
          <w:szCs w:val="24"/>
          <w:lang w:val="es-AR"/>
        </w:rPr>
        <w:t>;.</w:t>
      </w:r>
      <w:proofErr w:type="gramEnd"/>
      <w:r w:rsidR="00390DD2" w:rsidRPr="00390DD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390DD2" w:rsidRPr="00390DD2">
        <w:rPr>
          <w:rFonts w:ascii="Courier New" w:hAnsi="Courier New" w:cs="Courier New"/>
          <w:sz w:val="24"/>
          <w:szCs w:val="24"/>
        </w:rPr>
        <w:t>La presente autorización queda condicionada a que el interesado debe ejecutar la obra vial que permita la conectividad entre futura subdivisión y Loteo Portales del Tala con un ancho de calzada de 12.00 metros.-</w:t>
      </w:r>
    </w:p>
    <w:p w:rsidR="00F5387E" w:rsidRDefault="00F5387E" w:rsidP="00390DD2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90DD2" w:rsidRDefault="00390DD2" w:rsidP="00390DD2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90DD2" w:rsidRDefault="00390DD2" w:rsidP="00390DD2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90DD2" w:rsidRDefault="00390DD2" w:rsidP="00390DD2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90DD2" w:rsidRDefault="00390DD2" w:rsidP="00390DD2">
      <w:pPr>
        <w:spacing w:after="200" w:line="240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390DD2" w:rsidRDefault="00390DD2" w:rsidP="00390DD2">
      <w:pPr>
        <w:spacing w:after="200" w:line="240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390DD2" w:rsidRDefault="00390DD2" w:rsidP="00390DD2">
      <w:pPr>
        <w:spacing w:after="200" w:line="240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390DD2" w:rsidRPr="00390DD2" w:rsidRDefault="00390DD2" w:rsidP="00B958B2">
      <w:pPr>
        <w:spacing w:after="200" w:line="240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...///3.-</w:t>
      </w:r>
      <w:bookmarkStart w:id="0" w:name="_GoBack"/>
      <w:bookmarkEnd w:id="0"/>
    </w:p>
    <w:p w:rsidR="00F5387E" w:rsidRPr="00390DD2" w:rsidRDefault="00F5387E" w:rsidP="00390DD2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Pr="00F5387E" w:rsidRDefault="00EA340C" w:rsidP="00390DD2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F5387E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05D05" w:rsidRPr="00F5387E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F5387E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F5387E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 w:rsidRPr="00F5387E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F5387E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F5387E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3765E" w:rsidRPr="000368E5" w:rsidRDefault="0043765E" w:rsidP="00390DD2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390DD2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F611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VEINTIOCHO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390DD2">
      <w:pPr>
        <w:spacing w:line="240" w:lineRule="auto"/>
      </w:pPr>
    </w:p>
    <w:p w:rsidR="00405D05" w:rsidRDefault="00405D05" w:rsidP="00390DD2">
      <w:pPr>
        <w:spacing w:line="240" w:lineRule="auto"/>
      </w:pPr>
    </w:p>
    <w:p w:rsidR="008E68B0" w:rsidRDefault="008E68B0" w:rsidP="00390DD2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A7302"/>
    <w:rsid w:val="002E7A86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0DD2"/>
    <w:rsid w:val="003A0CA9"/>
    <w:rsid w:val="003A2DE0"/>
    <w:rsid w:val="00405D05"/>
    <w:rsid w:val="00410E78"/>
    <w:rsid w:val="0043309A"/>
    <w:rsid w:val="0043765E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4011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86583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58B2"/>
    <w:rsid w:val="00B96CBF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03F7"/>
    <w:rsid w:val="00DF4D00"/>
    <w:rsid w:val="00DF76B6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5387E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2465F-4E62-4884-8B32-F37F12194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472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2023-06-30T12:48:00Z</cp:lastPrinted>
  <dcterms:created xsi:type="dcterms:W3CDTF">2023-06-30T13:02:00Z</dcterms:created>
  <dcterms:modified xsi:type="dcterms:W3CDTF">2023-06-30T15:29:00Z</dcterms:modified>
</cp:coreProperties>
</file>