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237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2614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Pr="00D92C6C" w:rsidRDefault="00DD71EF" w:rsidP="007731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237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429/2022 - iniciado por </w:t>
      </w:r>
      <w:proofErr w:type="spellStart"/>
      <w:r w:rsidR="00323713">
        <w:rPr>
          <w:rFonts w:ascii="Courier New" w:hAnsi="Courier New" w:cs="Courier New"/>
          <w:b w:val="0"/>
          <w:sz w:val="24"/>
          <w:szCs w:val="24"/>
          <w:lang w:val="es-ES_tradnl"/>
        </w:rPr>
        <w:t>Spampinato</w:t>
      </w:r>
      <w:proofErr w:type="spellEnd"/>
      <w:r w:rsidR="003237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323713">
        <w:rPr>
          <w:rFonts w:ascii="Courier New" w:hAnsi="Courier New" w:cs="Courier New"/>
          <w:b w:val="0"/>
          <w:sz w:val="24"/>
          <w:szCs w:val="24"/>
          <w:lang w:val="es-ES_tradnl"/>
        </w:rPr>
        <w:t>Antonella</w:t>
      </w:r>
      <w:proofErr w:type="spellEnd"/>
      <w:r w:rsidR="003237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Magali  – Eximición Tasas por Discapacidad</w:t>
      </w:r>
    </w:p>
    <w:p w:rsidR="008608C1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267188" w:rsidRPr="00D92C6C" w:rsidRDefault="00267188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23713" w:rsidRDefault="00CD0897" w:rsidP="003237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bookmarkStart w:id="0" w:name="_GoBack"/>
      <w:bookmarkEnd w:id="0"/>
      <w:r w:rsidR="00323713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00028482 y Tasa incide sobre los Automotores Cuenta KDG762; </w:t>
      </w:r>
    </w:p>
    <w:p w:rsidR="00323713" w:rsidRDefault="00323713" w:rsidP="003237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323713" w:rsidRPr="00AF6D60" w:rsidRDefault="00323713" w:rsidP="003237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no cuenta con los recursos para afrontar dichas erogaciones;</w:t>
      </w:r>
    </w:p>
    <w:p w:rsidR="00323713" w:rsidRPr="00453A7D" w:rsidRDefault="00323713" w:rsidP="00323713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2A25" w:rsidRDefault="00323713" w:rsidP="003237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vehículo se utiliza para el traslado de su hijo de quien adjunta certificado de discapacidad;</w:t>
      </w:r>
    </w:p>
    <w:p w:rsidR="00323713" w:rsidRPr="00323713" w:rsidRDefault="00323713" w:rsidP="003237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323713">
        <w:rPr>
          <w:rFonts w:ascii="Courier New" w:hAnsi="Courier New" w:cs="Courier New"/>
          <w:sz w:val="24"/>
          <w:szCs w:val="24"/>
        </w:rPr>
        <w:t xml:space="preserve"> día 19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23713">
        <w:rPr>
          <w:rFonts w:ascii="Courier New" w:eastAsia="Arial Unicode MS" w:hAnsi="Courier New" w:cs="Courier New"/>
          <w:sz w:val="24"/>
          <w:szCs w:val="24"/>
        </w:rPr>
        <w:t>00028482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323713" w:rsidRDefault="00323713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23713" w:rsidRDefault="00323713" w:rsidP="0032371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incide sobre los Automotores Cuenta Municipal Dominio</w:t>
      </w:r>
      <w:r w:rsidRPr="0032371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KDG762 hasta diciembre de 2023 inclusive.-</w:t>
      </w:r>
    </w:p>
    <w:p w:rsidR="00392A25" w:rsidRDefault="00392A25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Default="00267188" w:rsidP="00323713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Default="00267188" w:rsidP="00267188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67188" w:rsidRDefault="00267188" w:rsidP="00267188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3237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237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C69F7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474EF-E38C-4C47-96B4-4A4D1D10F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2023-07-13T10:42:00Z</cp:lastPrinted>
  <dcterms:created xsi:type="dcterms:W3CDTF">2023-07-20T10:41:00Z</dcterms:created>
  <dcterms:modified xsi:type="dcterms:W3CDTF">2023-07-20T10:46:00Z</dcterms:modified>
</cp:coreProperties>
</file>