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995287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995287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995287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995287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99528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6D327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2623</w:t>
      </w:r>
    </w:p>
    <w:p w:rsidR="00DD71EF" w:rsidRPr="00995287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8608C1" w:rsidRPr="006D3278" w:rsidRDefault="00DD71EF" w:rsidP="006D3278">
      <w:pPr>
        <w:pStyle w:val="Textoindependiente2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  <w:r w:rsidRPr="00995287">
        <w:rPr>
          <w:rFonts w:ascii="Courier New" w:hAnsi="Courier New"/>
          <w:color w:val="000000"/>
          <w:sz w:val="24"/>
        </w:rPr>
        <w:t>Visto</w:t>
      </w:r>
      <w:r w:rsidRPr="00995287">
        <w:rPr>
          <w:rFonts w:ascii="Courier New" w:hAnsi="Courier New" w:cs="Courier New"/>
          <w:color w:val="000000"/>
          <w:sz w:val="24"/>
          <w:szCs w:val="24"/>
        </w:rPr>
        <w:t>:</w:t>
      </w:r>
      <w:r w:rsidR="006D3278" w:rsidRPr="00FC5633">
        <w:rPr>
          <w:rFonts w:ascii="Courier New" w:hAnsi="Courier New" w:cs="Courier New"/>
          <w:sz w:val="24"/>
          <w:szCs w:val="24"/>
        </w:rPr>
        <w:t xml:space="preserve"> </w:t>
      </w:r>
      <w:r w:rsidR="006D3278" w:rsidRPr="006D3278">
        <w:rPr>
          <w:rFonts w:ascii="Courier New" w:hAnsi="Courier New" w:cs="Courier New"/>
          <w:b w:val="0"/>
          <w:sz w:val="24"/>
          <w:szCs w:val="24"/>
        </w:rPr>
        <w:t>El Programa Provincial FONDO PERMANENTE PARA LA FINANCIACIÓN DE PROYECTOS Y PROGRAMAS DE LOS GOBIERNOS LOCALES DE LA PROVINCIA DE CORDOBA</w:t>
      </w:r>
      <w:r w:rsidR="006D3278">
        <w:rPr>
          <w:rFonts w:ascii="Courier New" w:hAnsi="Courier New" w:cs="Courier New"/>
          <w:b w:val="0"/>
          <w:sz w:val="24"/>
          <w:szCs w:val="24"/>
        </w:rPr>
        <w:t>; y</w:t>
      </w:r>
    </w:p>
    <w:p w:rsidR="00267188" w:rsidRPr="00995287" w:rsidRDefault="00267188" w:rsidP="005068F4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D71EF" w:rsidRPr="002F4BC2" w:rsidRDefault="00DD71EF" w:rsidP="005068F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F4BC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2F4BC2" w:rsidRDefault="00DD71EF" w:rsidP="005068F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2F4BC2" w:rsidRDefault="00DD71EF" w:rsidP="005068F4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6D3278" w:rsidRDefault="00CD0897" w:rsidP="006D327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D3278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6D3278" w:rsidRPr="006D3278">
        <w:rPr>
          <w:rFonts w:ascii="Courier New" w:hAnsi="Courier New" w:cs="Courier New"/>
          <w:sz w:val="24"/>
          <w:szCs w:val="24"/>
        </w:rPr>
        <w:t xml:space="preserve"> la Secretaría de Obras Públicas y Planificación presenta, mediante Expediente N° 617/I/2023 el Proyecto de Ordenanza del Programa Provincial “FONDO PERMANENTE PARA LA FINANCIACON DE PROYECTOS Y PROGRAMAS DE LOS GOBIERNOS LOCALES E LA PROVINCIA DE CORDOBA” para realizar la compra de hormigón elaborado H-21 para ejecutar la obra de cordón cuneta y badenes en calle </w:t>
      </w:r>
      <w:proofErr w:type="spellStart"/>
      <w:r w:rsidR="006D3278" w:rsidRPr="006D3278">
        <w:rPr>
          <w:rFonts w:ascii="Courier New" w:hAnsi="Courier New" w:cs="Courier New"/>
          <w:sz w:val="24"/>
          <w:szCs w:val="24"/>
        </w:rPr>
        <w:t>Chumamaya</w:t>
      </w:r>
      <w:proofErr w:type="spellEnd"/>
      <w:r w:rsidR="006D3278" w:rsidRPr="006D3278">
        <w:rPr>
          <w:rFonts w:ascii="Courier New" w:hAnsi="Courier New" w:cs="Courier New"/>
          <w:sz w:val="24"/>
          <w:szCs w:val="24"/>
        </w:rPr>
        <w:t xml:space="preserve"> de Barrio </w:t>
      </w:r>
      <w:proofErr w:type="spellStart"/>
      <w:r w:rsidR="006D3278" w:rsidRPr="006D3278">
        <w:rPr>
          <w:rFonts w:ascii="Courier New" w:hAnsi="Courier New" w:cs="Courier New"/>
          <w:sz w:val="24"/>
          <w:szCs w:val="24"/>
        </w:rPr>
        <w:t>Camiares</w:t>
      </w:r>
      <w:proofErr w:type="spellEnd"/>
      <w:r w:rsidR="006D3278" w:rsidRPr="006D3278">
        <w:rPr>
          <w:rFonts w:ascii="Courier New" w:hAnsi="Courier New" w:cs="Courier New"/>
          <w:sz w:val="24"/>
          <w:szCs w:val="24"/>
        </w:rPr>
        <w:t xml:space="preserve"> de la ciudad de Alta Gracia</w:t>
      </w:r>
      <w:r w:rsidR="006E0378">
        <w:rPr>
          <w:rFonts w:ascii="Courier New" w:hAnsi="Courier New" w:cs="Courier New"/>
          <w:sz w:val="24"/>
          <w:szCs w:val="24"/>
        </w:rPr>
        <w:t>;</w:t>
      </w:r>
    </w:p>
    <w:p w:rsidR="006E0378" w:rsidRPr="006E0378" w:rsidRDefault="006E0378" w:rsidP="006D327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D3278" w:rsidRDefault="006D3278" w:rsidP="006D327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D3278">
        <w:rPr>
          <w:rFonts w:ascii="Courier New" w:eastAsia="Calibri" w:hAnsi="Courier New" w:cs="Courier New"/>
          <w:sz w:val="24"/>
          <w:szCs w:val="24"/>
        </w:rPr>
        <w:t xml:space="preserve">Que mediante Ordenanza N°  12.610 se faculta al Departamento Ejecutivo Municipal que gestione y tome del </w:t>
      </w:r>
      <w:r w:rsidRPr="006D3278">
        <w:rPr>
          <w:rFonts w:ascii="Courier New" w:hAnsi="Courier New" w:cs="Courier New"/>
          <w:sz w:val="24"/>
          <w:szCs w:val="24"/>
        </w:rPr>
        <w:t xml:space="preserve">FONDO PERMANENTE PARA LA FINANCIACON DE PROYECTOS Y PROGRAMAS DE LOS GOBIERNOS LOCALES E LA PROVINCIA DE CORDOBA, un préstamo de hasta Pesos Diecinueve Millones Setecientos Mil con cero centavos, $19.700.000,00.- con destino a la ejecución del proyecto de obra: compra de </w:t>
      </w:r>
      <w:proofErr w:type="gramStart"/>
      <w:r w:rsidRPr="006D3278">
        <w:rPr>
          <w:rFonts w:ascii="Courier New" w:hAnsi="Courier New" w:cs="Courier New"/>
          <w:sz w:val="24"/>
          <w:szCs w:val="24"/>
        </w:rPr>
        <w:t>hormigón</w:t>
      </w:r>
      <w:proofErr w:type="gramEnd"/>
      <w:r w:rsidRPr="006D3278">
        <w:rPr>
          <w:rFonts w:ascii="Courier New" w:hAnsi="Courier New" w:cs="Courier New"/>
          <w:sz w:val="24"/>
          <w:szCs w:val="24"/>
        </w:rPr>
        <w:t xml:space="preserve"> elaborado H-21 para ejecutar la obra de cordón cuneta y badenes en calle </w:t>
      </w:r>
      <w:proofErr w:type="spellStart"/>
      <w:r w:rsidRPr="006D3278">
        <w:rPr>
          <w:rFonts w:ascii="Courier New" w:hAnsi="Courier New" w:cs="Courier New"/>
          <w:sz w:val="24"/>
          <w:szCs w:val="24"/>
        </w:rPr>
        <w:t>Chumamaya</w:t>
      </w:r>
      <w:proofErr w:type="spellEnd"/>
      <w:r w:rsidRPr="006D3278">
        <w:rPr>
          <w:rFonts w:ascii="Courier New" w:hAnsi="Courier New" w:cs="Courier New"/>
          <w:sz w:val="24"/>
          <w:szCs w:val="24"/>
        </w:rPr>
        <w:t xml:space="preserve"> de Barrio </w:t>
      </w:r>
      <w:proofErr w:type="spellStart"/>
      <w:r w:rsidRPr="006D3278">
        <w:rPr>
          <w:rFonts w:ascii="Courier New" w:hAnsi="Courier New" w:cs="Courier New"/>
          <w:sz w:val="24"/>
          <w:szCs w:val="24"/>
        </w:rPr>
        <w:t>Camia</w:t>
      </w:r>
      <w:r w:rsidR="006E0378">
        <w:rPr>
          <w:rFonts w:ascii="Courier New" w:hAnsi="Courier New" w:cs="Courier New"/>
          <w:sz w:val="24"/>
          <w:szCs w:val="24"/>
        </w:rPr>
        <w:t>res</w:t>
      </w:r>
      <w:proofErr w:type="spellEnd"/>
      <w:r w:rsidR="006E0378">
        <w:rPr>
          <w:rFonts w:ascii="Courier New" w:hAnsi="Courier New" w:cs="Courier New"/>
          <w:sz w:val="24"/>
          <w:szCs w:val="24"/>
        </w:rPr>
        <w:t xml:space="preserve"> de la ciudad de Alta Gracia,</w:t>
      </w:r>
    </w:p>
    <w:p w:rsidR="006E0378" w:rsidRPr="006D3278" w:rsidRDefault="006E0378" w:rsidP="006D327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E0378" w:rsidRDefault="006D3278" w:rsidP="006D3278">
      <w:pPr>
        <w:pStyle w:val="Prrafodelista"/>
        <w:jc w:val="both"/>
        <w:rPr>
          <w:rFonts w:ascii="Courier New" w:hAnsi="Courier New" w:cs="Courier New"/>
          <w:sz w:val="24"/>
          <w:szCs w:val="24"/>
          <w:lang w:eastAsia="es-AR"/>
        </w:rPr>
      </w:pPr>
      <w:r w:rsidRPr="006D3278">
        <w:rPr>
          <w:rFonts w:ascii="Courier New" w:hAnsi="Courier New" w:cs="Courier New"/>
          <w:sz w:val="24"/>
          <w:szCs w:val="24"/>
          <w:lang w:eastAsia="es-AR"/>
        </w:rPr>
        <w:t>Que en virtud de dicho convenio es necesario adecuar el Presupuesto General de Gastos y Cálculo de Recursos vigente por Ordenanza Nº 12.399.</w:t>
      </w:r>
    </w:p>
    <w:p w:rsidR="006D3278" w:rsidRPr="006D3278" w:rsidRDefault="006D3278" w:rsidP="006D3278">
      <w:pPr>
        <w:pStyle w:val="Prrafodelista"/>
        <w:jc w:val="both"/>
        <w:rPr>
          <w:rFonts w:ascii="Courier New" w:hAnsi="Courier New" w:cs="Courier New"/>
          <w:sz w:val="24"/>
          <w:szCs w:val="24"/>
          <w:lang w:eastAsia="es-AR"/>
        </w:rPr>
      </w:pPr>
      <w:r w:rsidRPr="006D3278">
        <w:rPr>
          <w:rFonts w:ascii="Courier New" w:hAnsi="Courier New" w:cs="Courier New"/>
          <w:sz w:val="24"/>
          <w:szCs w:val="24"/>
          <w:lang w:eastAsia="es-AR"/>
        </w:rPr>
        <w:t xml:space="preserve"> </w:t>
      </w:r>
    </w:p>
    <w:p w:rsidR="006D3278" w:rsidRDefault="006D3278" w:rsidP="006D3278">
      <w:pPr>
        <w:pStyle w:val="Prrafodelista"/>
        <w:jc w:val="both"/>
        <w:rPr>
          <w:rFonts w:ascii="Courier New" w:hAnsi="Courier New" w:cs="Courier New"/>
          <w:sz w:val="24"/>
          <w:szCs w:val="24"/>
          <w:lang w:eastAsia="es-AR"/>
        </w:rPr>
      </w:pPr>
      <w:r w:rsidRPr="006D3278">
        <w:rPr>
          <w:rFonts w:ascii="Courier New" w:hAnsi="Courier New" w:cs="Courier New"/>
          <w:sz w:val="24"/>
          <w:szCs w:val="24"/>
          <w:lang w:eastAsia="es-AR"/>
        </w:rPr>
        <w:t xml:space="preserve">Que en dicha Ordenanza, en su </w:t>
      </w:r>
      <w:r w:rsidRPr="00A324E9">
        <w:rPr>
          <w:rFonts w:ascii="Courier New" w:hAnsi="Courier New" w:cs="Courier New"/>
          <w:sz w:val="24"/>
          <w:szCs w:val="24"/>
          <w:lang w:eastAsia="es-AR"/>
        </w:rPr>
        <w:t>Art. N° 8</w:t>
      </w:r>
      <w:r w:rsidRPr="006D3278">
        <w:rPr>
          <w:rFonts w:ascii="Courier New" w:hAnsi="Courier New" w:cs="Courier New"/>
          <w:b/>
          <w:sz w:val="24"/>
          <w:szCs w:val="24"/>
          <w:lang w:eastAsia="es-AR"/>
        </w:rPr>
        <w:t xml:space="preserve"> </w:t>
      </w:r>
      <w:r w:rsidRPr="006D3278">
        <w:rPr>
          <w:rFonts w:ascii="Courier New" w:hAnsi="Courier New" w:cs="Courier New"/>
          <w:sz w:val="24"/>
          <w:szCs w:val="24"/>
          <w:lang w:eastAsia="es-AR"/>
        </w:rPr>
        <w:t xml:space="preserve">se autoriza la Departamento Ejecutivo a ajustar el Presupuesto General, incorporando las partidas presupuestarias </w:t>
      </w:r>
      <w:r w:rsidRPr="006D3278">
        <w:rPr>
          <w:rFonts w:ascii="Courier New" w:hAnsi="Courier New" w:cs="Courier New"/>
          <w:i/>
          <w:sz w:val="24"/>
          <w:szCs w:val="24"/>
          <w:lang w:eastAsia="es-AR"/>
        </w:rPr>
        <w:t>especiales</w:t>
      </w:r>
      <w:r w:rsidRPr="006D3278">
        <w:rPr>
          <w:rFonts w:ascii="Courier New" w:hAnsi="Courier New" w:cs="Courier New"/>
          <w:sz w:val="24"/>
          <w:szCs w:val="24"/>
          <w:lang w:eastAsia="es-AR"/>
        </w:rPr>
        <w:t xml:space="preserve"> de recursos y gastos necesarios o incrementando las ya previstas, cuando deba realizar erogaciones originadas con recursos con afectación de la siguiente naturaleza: </w:t>
      </w:r>
      <w:bookmarkStart w:id="0" w:name="_GoBack"/>
      <w:r w:rsidRPr="00A324E9">
        <w:rPr>
          <w:rFonts w:ascii="Courier New" w:hAnsi="Courier New" w:cs="Courier New"/>
          <w:sz w:val="24"/>
          <w:szCs w:val="24"/>
          <w:lang w:eastAsia="es-AR"/>
        </w:rPr>
        <w:t>inciso a)</w:t>
      </w:r>
      <w:r w:rsidRPr="006D3278">
        <w:rPr>
          <w:rFonts w:ascii="Courier New" w:hAnsi="Courier New" w:cs="Courier New"/>
          <w:b/>
          <w:sz w:val="24"/>
          <w:szCs w:val="24"/>
          <w:lang w:eastAsia="es-AR"/>
        </w:rPr>
        <w:t xml:space="preserve"> </w:t>
      </w:r>
      <w:bookmarkEnd w:id="0"/>
      <w:r w:rsidRPr="006D3278">
        <w:rPr>
          <w:rFonts w:ascii="Courier New" w:hAnsi="Courier New" w:cs="Courier New"/>
          <w:i/>
          <w:sz w:val="24"/>
          <w:szCs w:val="24"/>
          <w:lang w:eastAsia="es-AR"/>
        </w:rPr>
        <w:t xml:space="preserve">Provenientes de operaciones de Crédito Publico </w:t>
      </w:r>
      <w:r w:rsidRPr="006D3278">
        <w:rPr>
          <w:rFonts w:ascii="Courier New" w:hAnsi="Courier New" w:cs="Courier New"/>
          <w:sz w:val="24"/>
          <w:szCs w:val="24"/>
          <w:lang w:eastAsia="es-AR"/>
        </w:rPr>
        <w:t>autorizado por el Honorable Concejo Deliberante en</w:t>
      </w:r>
      <w:r w:rsidRPr="006D3278">
        <w:rPr>
          <w:rFonts w:ascii="Courier New" w:hAnsi="Courier New" w:cs="Courier New"/>
          <w:i/>
          <w:sz w:val="24"/>
          <w:szCs w:val="24"/>
          <w:lang w:eastAsia="es-AR"/>
        </w:rPr>
        <w:t xml:space="preserve"> </w:t>
      </w:r>
      <w:r w:rsidRPr="006D3278">
        <w:rPr>
          <w:rFonts w:ascii="Courier New" w:hAnsi="Courier New" w:cs="Courier New"/>
          <w:sz w:val="24"/>
          <w:szCs w:val="24"/>
          <w:lang w:eastAsia="es-AR"/>
        </w:rPr>
        <w:t>Ordenanzas específicas anteriores vig</w:t>
      </w:r>
      <w:r w:rsidR="006E0378">
        <w:rPr>
          <w:rFonts w:ascii="Courier New" w:hAnsi="Courier New" w:cs="Courier New"/>
          <w:sz w:val="24"/>
          <w:szCs w:val="24"/>
          <w:lang w:eastAsia="es-AR"/>
        </w:rPr>
        <w:t>entes y/o posteriores a aprobar;</w:t>
      </w:r>
    </w:p>
    <w:p w:rsidR="006E0378" w:rsidRDefault="006E0378" w:rsidP="006D3278">
      <w:pPr>
        <w:pStyle w:val="Prrafodelista"/>
        <w:jc w:val="both"/>
        <w:rPr>
          <w:rFonts w:ascii="Courier New" w:hAnsi="Courier New" w:cs="Courier New"/>
          <w:sz w:val="24"/>
          <w:szCs w:val="24"/>
          <w:lang w:eastAsia="es-AR"/>
        </w:rPr>
      </w:pPr>
    </w:p>
    <w:p w:rsidR="006E0378" w:rsidRDefault="006E0378" w:rsidP="006E0378">
      <w:pPr>
        <w:pStyle w:val="Prrafodelista"/>
        <w:jc w:val="right"/>
        <w:rPr>
          <w:rFonts w:ascii="Courier New" w:hAnsi="Courier New" w:cs="Courier New"/>
          <w:sz w:val="24"/>
          <w:szCs w:val="24"/>
          <w:lang w:eastAsia="es-AR"/>
        </w:rPr>
      </w:pPr>
      <w:r>
        <w:rPr>
          <w:rFonts w:ascii="Courier New" w:hAnsi="Courier New" w:cs="Courier New"/>
          <w:sz w:val="24"/>
          <w:szCs w:val="24"/>
          <w:lang w:eastAsia="es-AR"/>
        </w:rPr>
        <w:t>...///</w:t>
      </w:r>
    </w:p>
    <w:p w:rsidR="006E0378" w:rsidRPr="006E0378" w:rsidRDefault="006E0378" w:rsidP="006E0378">
      <w:pPr>
        <w:rPr>
          <w:rFonts w:ascii="Courier New" w:hAnsi="Courier New" w:cs="Courier New"/>
          <w:sz w:val="24"/>
          <w:szCs w:val="24"/>
          <w:lang w:eastAsia="es-AR"/>
        </w:rPr>
      </w:pPr>
      <w:r>
        <w:rPr>
          <w:rFonts w:ascii="Courier New" w:hAnsi="Courier New" w:cs="Courier New"/>
          <w:sz w:val="24"/>
          <w:szCs w:val="24"/>
          <w:lang w:eastAsia="es-AR"/>
        </w:rPr>
        <w:lastRenderedPageBreak/>
        <w:t>...///2.-</w:t>
      </w:r>
    </w:p>
    <w:p w:rsidR="006D3278" w:rsidRDefault="006D3278" w:rsidP="006D3278">
      <w:pPr>
        <w:pStyle w:val="Prrafodelista"/>
        <w:jc w:val="both"/>
        <w:rPr>
          <w:rFonts w:ascii="Courier New" w:hAnsi="Courier New" w:cs="Courier New"/>
          <w:sz w:val="24"/>
          <w:szCs w:val="24"/>
          <w:lang w:eastAsia="es-AR"/>
        </w:rPr>
      </w:pPr>
      <w:r w:rsidRPr="006D3278">
        <w:rPr>
          <w:rFonts w:ascii="Courier New" w:hAnsi="Courier New" w:cs="Courier New"/>
          <w:sz w:val="24"/>
          <w:szCs w:val="24"/>
          <w:lang w:eastAsia="es-AR"/>
        </w:rPr>
        <w:t>Que el Art. N° 8, en su último párrafo, establece que el Departamento Ejecutivo elevará al Honorable Concejo Deliberante, las reestructuraciones de presupuestos realizadas notificando copia del Decreto correspondiente a los fines de aprobación mediante ordenanza correspondiente.</w:t>
      </w:r>
    </w:p>
    <w:p w:rsidR="006E0378" w:rsidRPr="006D3278" w:rsidRDefault="006E0378" w:rsidP="006D3278">
      <w:pPr>
        <w:pStyle w:val="Prrafodelista"/>
        <w:jc w:val="both"/>
        <w:rPr>
          <w:rFonts w:ascii="Courier New" w:hAnsi="Courier New" w:cs="Courier New"/>
          <w:sz w:val="24"/>
          <w:szCs w:val="24"/>
          <w:lang w:eastAsia="es-AR"/>
        </w:rPr>
      </w:pPr>
    </w:p>
    <w:p w:rsidR="002F4BC2" w:rsidRPr="006D3278" w:rsidRDefault="00DD71EF" w:rsidP="006D327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D3278">
        <w:rPr>
          <w:rFonts w:ascii="Courier New" w:hAnsi="Courier New" w:cs="Courier New"/>
          <w:sz w:val="24"/>
          <w:szCs w:val="24"/>
        </w:rPr>
        <w:t xml:space="preserve">Que </w:t>
      </w:r>
      <w:r w:rsidR="002F4BC2" w:rsidRPr="006D3278">
        <w:rPr>
          <w:rFonts w:ascii="Courier New" w:hAnsi="Courier New" w:cs="Courier New"/>
          <w:sz w:val="24"/>
          <w:szCs w:val="24"/>
        </w:rPr>
        <w:t>ev</w:t>
      </w:r>
      <w:r w:rsidR="006E0378">
        <w:rPr>
          <w:rFonts w:ascii="Courier New" w:hAnsi="Courier New" w:cs="Courier New"/>
          <w:sz w:val="24"/>
          <w:szCs w:val="24"/>
        </w:rPr>
        <w:t>aluado el  Decreto por la Comisión de Hacienda, emite despacho favorable</w:t>
      </w:r>
      <w:r w:rsidR="002F4BC2" w:rsidRPr="006D3278">
        <w:rPr>
          <w:rFonts w:ascii="Courier New" w:hAnsi="Courier New" w:cs="Courier New"/>
          <w:sz w:val="24"/>
          <w:szCs w:val="24"/>
        </w:rPr>
        <w:t xml:space="preserve"> aprobado</w:t>
      </w:r>
      <w:r w:rsidR="00EE4B6E" w:rsidRPr="006D3278">
        <w:rPr>
          <w:rFonts w:ascii="Courier New" w:hAnsi="Courier New" w:cs="Courier New"/>
          <w:sz w:val="24"/>
          <w:szCs w:val="24"/>
        </w:rPr>
        <w:t xml:space="preserve"> por unanimidad</w:t>
      </w:r>
      <w:r w:rsidR="002F4BC2" w:rsidRPr="006D3278">
        <w:rPr>
          <w:rFonts w:ascii="Courier New" w:hAnsi="Courier New" w:cs="Courier New"/>
          <w:sz w:val="24"/>
          <w:szCs w:val="24"/>
        </w:rPr>
        <w:t xml:space="preserve"> </w:t>
      </w:r>
      <w:r w:rsidR="00455E7F" w:rsidRPr="006D3278">
        <w:rPr>
          <w:rFonts w:ascii="Courier New" w:hAnsi="Courier New" w:cs="Courier New"/>
          <w:sz w:val="24"/>
          <w:szCs w:val="24"/>
        </w:rPr>
        <w:t>en Sesión Ordinaria del día 26 de julio</w:t>
      </w:r>
      <w:r w:rsidR="002F4BC2" w:rsidRPr="006D3278">
        <w:rPr>
          <w:rFonts w:ascii="Courier New" w:hAnsi="Courier New" w:cs="Courier New"/>
          <w:sz w:val="24"/>
          <w:szCs w:val="24"/>
        </w:rPr>
        <w:t xml:space="preserve"> de 2023.</w:t>
      </w:r>
    </w:p>
    <w:p w:rsidR="00BE7056" w:rsidRPr="006D3278" w:rsidRDefault="00BE7056" w:rsidP="006D327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E0113" w:rsidRPr="002F4BC2" w:rsidRDefault="00EE0113" w:rsidP="005068F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5068F4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Pr="008C29A1" w:rsidRDefault="00DD71EF" w:rsidP="008C29A1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5068F4" w:rsidRDefault="005068F4" w:rsidP="005068F4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6E0378" w:rsidRDefault="006E0378" w:rsidP="006E0378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E0378" w:rsidRDefault="006E0378" w:rsidP="006E0378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6019C0">
        <w:rPr>
          <w:rFonts w:ascii="Courier New" w:hAnsi="Courier New" w:cs="Courier New"/>
          <w:b/>
          <w:sz w:val="24"/>
          <w:szCs w:val="24"/>
          <w:shd w:val="clear" w:color="auto" w:fill="FFFFFF"/>
          <w:lang w:val="es-AR"/>
        </w:rPr>
        <w:t xml:space="preserve">APROBAR </w:t>
      </w:r>
      <w:r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el Decreto 2022/23, de fecha 13 de julio de 2023</w:t>
      </w:r>
      <w:r w:rsidRPr="006019C0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, del Departamento Ejecutivo que</w:t>
      </w:r>
      <w:r w:rsidR="00A324E9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modifica</w:t>
      </w:r>
      <w:r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las partidas pre</w:t>
      </w:r>
      <w:r w:rsidR="00A324E9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supuestarias del</w:t>
      </w:r>
      <w:r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P</w:t>
      </w:r>
      <w:r w:rsidR="00A324E9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resupuesto General de</w:t>
      </w:r>
      <w:r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Gastos</w:t>
      </w:r>
      <w:r w:rsidR="00A324E9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y Cálculo de Recursos vigente</w:t>
      </w:r>
      <w:r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– Ordenanza 12.399.-</w:t>
      </w:r>
    </w:p>
    <w:p w:rsidR="00455E7F" w:rsidRPr="006E0378" w:rsidRDefault="00455E7F" w:rsidP="005068F4">
      <w:pPr>
        <w:spacing w:after="200" w:line="276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756741" w:rsidRDefault="00EA340C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4D1994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42705F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42705F" w:rsidRPr="000368E5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5068F4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455E7F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VEINTISÉIS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F34E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068F4">
      <w:pPr>
        <w:spacing w:line="276" w:lineRule="auto"/>
      </w:pPr>
    </w:p>
    <w:p w:rsidR="00405D05" w:rsidRDefault="00405D05" w:rsidP="0042705F">
      <w:pPr>
        <w:spacing w:line="240" w:lineRule="auto"/>
      </w:pPr>
    </w:p>
    <w:p w:rsidR="008E68B0" w:rsidRDefault="008E68B0" w:rsidP="0042705F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67188"/>
    <w:rsid w:val="002A7302"/>
    <w:rsid w:val="002B1F9D"/>
    <w:rsid w:val="002D608B"/>
    <w:rsid w:val="002E7A86"/>
    <w:rsid w:val="002F100C"/>
    <w:rsid w:val="002F34E2"/>
    <w:rsid w:val="002F4BC2"/>
    <w:rsid w:val="002F4EF5"/>
    <w:rsid w:val="002F6507"/>
    <w:rsid w:val="003200BD"/>
    <w:rsid w:val="00323713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A0CA9"/>
    <w:rsid w:val="003A2DE0"/>
    <w:rsid w:val="00405D05"/>
    <w:rsid w:val="00410E78"/>
    <w:rsid w:val="0042705F"/>
    <w:rsid w:val="0043309A"/>
    <w:rsid w:val="004532D3"/>
    <w:rsid w:val="00454D0B"/>
    <w:rsid w:val="00455E7F"/>
    <w:rsid w:val="00463D24"/>
    <w:rsid w:val="00463F5F"/>
    <w:rsid w:val="00466170"/>
    <w:rsid w:val="00473CD1"/>
    <w:rsid w:val="004744BB"/>
    <w:rsid w:val="004922A8"/>
    <w:rsid w:val="0049500B"/>
    <w:rsid w:val="0049544F"/>
    <w:rsid w:val="004D1994"/>
    <w:rsid w:val="004D6046"/>
    <w:rsid w:val="004E0F7C"/>
    <w:rsid w:val="005068F4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D3278"/>
    <w:rsid w:val="006E0378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3135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08C1"/>
    <w:rsid w:val="00863700"/>
    <w:rsid w:val="0088171A"/>
    <w:rsid w:val="00881BF6"/>
    <w:rsid w:val="008979BF"/>
    <w:rsid w:val="008A12F9"/>
    <w:rsid w:val="008C29A1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95287"/>
    <w:rsid w:val="009A4873"/>
    <w:rsid w:val="009A4F7A"/>
    <w:rsid w:val="009C090A"/>
    <w:rsid w:val="00A04194"/>
    <w:rsid w:val="00A04329"/>
    <w:rsid w:val="00A05052"/>
    <w:rsid w:val="00A06F49"/>
    <w:rsid w:val="00A1457A"/>
    <w:rsid w:val="00A31A7D"/>
    <w:rsid w:val="00A324E9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5A8"/>
    <w:rsid w:val="00E86A26"/>
    <w:rsid w:val="00E87155"/>
    <w:rsid w:val="00E872D7"/>
    <w:rsid w:val="00E95BA5"/>
    <w:rsid w:val="00EA340C"/>
    <w:rsid w:val="00EA6107"/>
    <w:rsid w:val="00EC04EE"/>
    <w:rsid w:val="00ED7108"/>
    <w:rsid w:val="00EE0113"/>
    <w:rsid w:val="00EE28E5"/>
    <w:rsid w:val="00EE4B6E"/>
    <w:rsid w:val="00EF7089"/>
    <w:rsid w:val="00F04F08"/>
    <w:rsid w:val="00F05C4B"/>
    <w:rsid w:val="00F069D6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819EE3-D084-4412-8745-38AF393B4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443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2023-07-27T11:21:00Z</cp:lastPrinted>
  <dcterms:created xsi:type="dcterms:W3CDTF">2023-07-27T11:42:00Z</dcterms:created>
  <dcterms:modified xsi:type="dcterms:W3CDTF">2023-07-27T13:17:00Z</dcterms:modified>
</cp:coreProperties>
</file>