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8A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2634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A2DFC" w:rsidRDefault="00DD71EF" w:rsidP="008A2DFC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A2D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Nº5162/2020 - iniciado por Silva </w:t>
      </w:r>
      <w:r w:rsidR="008A2DFC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bookmarkStart w:id="0" w:name="_GoBack"/>
      <w:bookmarkEnd w:id="0"/>
      <w:r w:rsidR="008A2D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 Lourdes – Previa; y </w:t>
      </w:r>
    </w:p>
    <w:p w:rsidR="00B06BBA" w:rsidRDefault="00B06BBA" w:rsidP="008A2DF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E6C19" w:rsidRPr="00D92C6C" w:rsidRDefault="00EE6C19" w:rsidP="008A2DF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8A2DF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8A2DF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8A2DF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A2DFC" w:rsidRDefault="00CD0897" w:rsidP="008A2D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A2DFC">
        <w:rPr>
          <w:rFonts w:ascii="Courier New" w:eastAsia="Arial Unicode MS" w:hAnsi="Courier New" w:cs="Courier New"/>
          <w:sz w:val="24"/>
          <w:szCs w:val="24"/>
        </w:rPr>
        <w:t>solicita</w:t>
      </w:r>
      <w:r w:rsidR="008A2DF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A2DFC" w:rsidRPr="00C15C6D">
        <w:rPr>
          <w:rFonts w:ascii="Courier New" w:hAnsi="Courier New" w:cs="Courier New"/>
          <w:sz w:val="24"/>
          <w:szCs w:val="24"/>
          <w:lang w:val="es-ES_tradnl"/>
        </w:rPr>
        <w:t>Plan de Pago</w:t>
      </w:r>
      <w:r w:rsidR="008A2DFC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8A2DFC">
        <w:rPr>
          <w:rFonts w:ascii="Courier New" w:eastAsia="Arial Unicode MS" w:hAnsi="Courier New" w:cs="Courier New"/>
          <w:sz w:val="24"/>
          <w:szCs w:val="24"/>
        </w:rPr>
        <w:t xml:space="preserve">en concepto de planilla por relevamiento en el inmueble ubicado en Calle Eduardo </w:t>
      </w:r>
      <w:proofErr w:type="spellStart"/>
      <w:r w:rsidR="008A2DFC">
        <w:rPr>
          <w:rFonts w:ascii="Courier New" w:eastAsia="Arial Unicode MS" w:hAnsi="Courier New" w:cs="Courier New"/>
          <w:sz w:val="24"/>
          <w:szCs w:val="24"/>
        </w:rPr>
        <w:t>Gamond</w:t>
      </w:r>
      <w:proofErr w:type="spellEnd"/>
      <w:r w:rsidR="008A2DFC">
        <w:rPr>
          <w:rFonts w:ascii="Courier New" w:eastAsia="Arial Unicode MS" w:hAnsi="Courier New" w:cs="Courier New"/>
          <w:sz w:val="24"/>
          <w:szCs w:val="24"/>
        </w:rPr>
        <w:t xml:space="preserve"> 1784 Barrio Parque Virrey; </w:t>
      </w:r>
    </w:p>
    <w:p w:rsidR="008A2DFC" w:rsidRDefault="008A2DFC" w:rsidP="008A2DF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6BBA" w:rsidRDefault="008A2DFC" w:rsidP="008A2DF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solicitante no cuenta con los recursos para afrontar dicha erogación;</w:t>
      </w:r>
    </w:p>
    <w:p w:rsidR="008A2DFC" w:rsidRPr="008A2DFC" w:rsidRDefault="008A2DFC" w:rsidP="008A2DF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05D05" w:rsidRPr="008041D4" w:rsidRDefault="00DD71EF" w:rsidP="008A2DF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8A2DF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8A2DF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8A2DF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8A2DFC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8A2DF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8A2DFC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8A2DFC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8A2DFC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8A2DFC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8A2DFC" w:rsidRPr="00FD4DEC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8A2DFC" w:rsidRPr="001D0770">
        <w:rPr>
          <w:rFonts w:ascii="Courier New" w:eastAsia="Arial Unicode MS" w:hAnsi="Courier New" w:cs="Courier New"/>
          <w:sz w:val="24"/>
          <w:szCs w:val="24"/>
        </w:rPr>
        <w:t>Departamento Ejecutivo</w:t>
      </w:r>
      <w:r w:rsidR="008A2DF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A2DFC">
        <w:rPr>
          <w:rFonts w:ascii="Courier New" w:eastAsia="Arial Unicode MS" w:hAnsi="Courier New" w:cs="Courier New"/>
          <w:sz w:val="24"/>
          <w:szCs w:val="24"/>
        </w:rPr>
        <w:t xml:space="preserve"> al cobro  de la deuda en concepto de Tasa por Relevamiento con una alícuota del Veinticuatro  por mil (24x1000) en doce (12)</w:t>
      </w:r>
      <w:r w:rsidR="008A2DFC" w:rsidRPr="001D07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A2DFC">
        <w:rPr>
          <w:rFonts w:ascii="Courier New" w:eastAsia="Arial Unicode MS" w:hAnsi="Courier New" w:cs="Courier New"/>
          <w:sz w:val="24"/>
          <w:szCs w:val="24"/>
        </w:rPr>
        <w:t xml:space="preserve">cuotas iguales y consecutivas de $6248 (Son Pesos Seis mil Doscientos Cuarenta y Ocho /00)  </w:t>
      </w:r>
      <w:r w:rsidR="008A2DFC" w:rsidRPr="006671D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A2DFC" w:rsidRPr="00C82AA9">
        <w:rPr>
          <w:rFonts w:ascii="Courier New" w:eastAsia="Arial Unicode MS" w:hAnsi="Courier New" w:cs="Courier New"/>
          <w:sz w:val="24"/>
          <w:szCs w:val="24"/>
        </w:rPr>
        <w:t>co</w:t>
      </w:r>
      <w:r w:rsidR="008A2DFC">
        <w:rPr>
          <w:rFonts w:ascii="Courier New" w:eastAsia="Arial Unicode MS" w:hAnsi="Courier New" w:cs="Courier New"/>
          <w:sz w:val="24"/>
          <w:szCs w:val="24"/>
        </w:rPr>
        <w:t xml:space="preserve">nforme a planilla adjunta a fs.36 </w:t>
      </w:r>
      <w:r w:rsidR="008A2DFC" w:rsidRPr="00C82AA9">
        <w:rPr>
          <w:rFonts w:ascii="Courier New" w:eastAsia="Arial Unicode MS" w:hAnsi="Courier New" w:cs="Courier New"/>
          <w:sz w:val="24"/>
          <w:szCs w:val="24"/>
        </w:rPr>
        <w:t xml:space="preserve"> del expediente de referencia</w:t>
      </w:r>
      <w:r w:rsidR="008A2DFC">
        <w:rPr>
          <w:rFonts w:ascii="Courier New" w:eastAsia="Arial Unicode MS" w:hAnsi="Courier New" w:cs="Courier New"/>
          <w:sz w:val="24"/>
          <w:szCs w:val="24"/>
        </w:rPr>
        <w:t xml:space="preserve"> con vencimiento los días 20 de cada mes,</w:t>
      </w:r>
      <w:r w:rsidR="008A2DFC" w:rsidRPr="00C82AA9">
        <w:rPr>
          <w:rFonts w:ascii="Courier New" w:eastAsia="Arial Unicode MS" w:hAnsi="Courier New" w:cs="Courier New"/>
          <w:sz w:val="24"/>
          <w:szCs w:val="24"/>
        </w:rPr>
        <w:t xml:space="preserve"> en el inmueble ubicado </w:t>
      </w:r>
      <w:r w:rsidR="008A2DFC">
        <w:rPr>
          <w:rFonts w:ascii="Courier New" w:eastAsia="Arial Unicode MS" w:hAnsi="Courier New" w:cs="Courier New"/>
          <w:sz w:val="24"/>
          <w:szCs w:val="24"/>
        </w:rPr>
        <w:t xml:space="preserve">Calle Eduardo </w:t>
      </w:r>
      <w:proofErr w:type="spellStart"/>
      <w:r w:rsidR="008A2DFC">
        <w:rPr>
          <w:rFonts w:ascii="Courier New" w:eastAsia="Arial Unicode MS" w:hAnsi="Courier New" w:cs="Courier New"/>
          <w:sz w:val="24"/>
          <w:szCs w:val="24"/>
        </w:rPr>
        <w:t>Gamond</w:t>
      </w:r>
      <w:proofErr w:type="spellEnd"/>
      <w:r w:rsidR="008A2DFC">
        <w:rPr>
          <w:rFonts w:ascii="Courier New" w:eastAsia="Arial Unicode MS" w:hAnsi="Courier New" w:cs="Courier New"/>
          <w:sz w:val="24"/>
          <w:szCs w:val="24"/>
        </w:rPr>
        <w:t xml:space="preserve"> 1784 Barrio Parque Virrey</w:t>
      </w:r>
      <w:r w:rsidR="008A2DFC" w:rsidRPr="008A2DF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A2DFC">
        <w:rPr>
          <w:rFonts w:ascii="Courier New" w:eastAsia="Arial Unicode MS" w:hAnsi="Courier New" w:cs="Courier New"/>
          <w:sz w:val="24"/>
          <w:szCs w:val="24"/>
        </w:rPr>
        <w:t>de nuestra ciudad</w:t>
      </w:r>
      <w:r w:rsidR="008A2DFC">
        <w:rPr>
          <w:rFonts w:ascii="Courier New" w:eastAsia="Arial Unicode MS" w:hAnsi="Courier New" w:cs="Courier New"/>
          <w:sz w:val="24"/>
          <w:szCs w:val="24"/>
        </w:rPr>
        <w:t>.-</w:t>
      </w:r>
    </w:p>
    <w:p w:rsidR="00B06BBA" w:rsidRDefault="00B06BBA" w:rsidP="008A2DFC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A2DFC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89CB1-00AF-454D-BC77-9D9D061F2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2023-08-03T11:46:00Z</cp:lastPrinted>
  <dcterms:created xsi:type="dcterms:W3CDTF">2023-08-03T11:51:00Z</dcterms:created>
  <dcterms:modified xsi:type="dcterms:W3CDTF">2023-08-03T11:51:00Z</dcterms:modified>
</cp:coreProperties>
</file>