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953B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2639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953BF" w:rsidRDefault="00DD71EF" w:rsidP="003953B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3953B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855/2023 - iniciado por García Juan Carlos – Eximición Tasa a la Propiedad; y  </w:t>
      </w:r>
    </w:p>
    <w:p w:rsidR="00300F7D" w:rsidRPr="003953BF" w:rsidRDefault="00300F7D" w:rsidP="00300F7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E6C19" w:rsidRPr="00D92C6C" w:rsidRDefault="00EE6C19" w:rsidP="00B06BB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B06BB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E6C19" w:rsidRDefault="00CD0897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E6C19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3953BF">
        <w:rPr>
          <w:rFonts w:ascii="Courier New" w:eastAsia="Arial Unicode MS" w:hAnsi="Courier New" w:cs="Courier New"/>
          <w:sz w:val="24"/>
          <w:szCs w:val="24"/>
        </w:rPr>
        <w:t>00005470</w:t>
      </w:r>
      <w:r w:rsidR="00EE6C19">
        <w:rPr>
          <w:rFonts w:ascii="Courier New" w:eastAsia="Arial Unicode MS" w:hAnsi="Courier New" w:cs="Courier New"/>
          <w:sz w:val="24"/>
          <w:szCs w:val="24"/>
        </w:rPr>
        <w:t>;</w:t>
      </w:r>
    </w:p>
    <w:p w:rsidR="00EE6C19" w:rsidRPr="003650F0" w:rsidRDefault="00EE6C19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53BF" w:rsidRDefault="00EE6C19" w:rsidP="003953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60D90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Salud, Desarrollo y Equidad expresa que se trata </w:t>
      </w:r>
      <w:r w:rsidR="003953BF">
        <w:rPr>
          <w:rFonts w:ascii="Courier New" w:eastAsia="Arial Unicode MS" w:hAnsi="Courier New" w:cs="Courier New"/>
          <w:sz w:val="24"/>
          <w:szCs w:val="24"/>
        </w:rPr>
        <w:t>de un grupo extenso que subsiste a través del sistema de seguridad social y sistema productivo formal:</w:t>
      </w:r>
    </w:p>
    <w:p w:rsidR="003953BF" w:rsidRDefault="003953BF" w:rsidP="003953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53BF" w:rsidRDefault="003953BF" w:rsidP="003953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los ingresos declarados no alcanzan a satisfacer sus necesidades totales, encontrándose en situación de pobreza y sugiere otorgar el beneficio solicitado;</w:t>
      </w:r>
    </w:p>
    <w:p w:rsidR="003953BF" w:rsidRDefault="003953BF" w:rsidP="003953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00F7D" w:rsidRDefault="003953BF" w:rsidP="003953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salud;</w:t>
      </w:r>
    </w:p>
    <w:p w:rsidR="003953BF" w:rsidRPr="003953BF" w:rsidRDefault="003953BF" w:rsidP="003953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B06BBA">
        <w:rPr>
          <w:rFonts w:ascii="Courier New" w:hAnsi="Courier New" w:cs="Courier New"/>
          <w:sz w:val="24"/>
          <w:szCs w:val="24"/>
        </w:rPr>
        <w:t xml:space="preserve"> día 02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EE0113" w:rsidRDefault="00EE0113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785E8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3953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B06BBA" w:rsidRDefault="00E02F57" w:rsidP="003953B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9A5038" w:rsidRPr="009A5038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3953BF">
        <w:rPr>
          <w:rFonts w:ascii="Courier New" w:eastAsia="Arial Unicode MS" w:hAnsi="Courier New" w:cs="Courier New"/>
          <w:sz w:val="24"/>
          <w:szCs w:val="24"/>
        </w:rPr>
        <w:t>00005470</w:t>
      </w:r>
      <w:bookmarkStart w:id="0" w:name="_GoBack"/>
      <w:bookmarkEnd w:id="0"/>
      <w:r w:rsidR="009A5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060D90" w:rsidRDefault="00060D90" w:rsidP="00785E8A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953BF" w:rsidRDefault="003953BF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3953BF" w:rsidRDefault="003953BF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06BB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46660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A6D76-A61A-4E17-B00B-473BBDD22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2023-08-03T12:06:00Z</cp:lastPrinted>
  <dcterms:created xsi:type="dcterms:W3CDTF">2023-08-03T12:09:00Z</dcterms:created>
  <dcterms:modified xsi:type="dcterms:W3CDTF">2023-08-03T12:09:00Z</dcterms:modified>
</cp:coreProperties>
</file>