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8214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12813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1E3BAE" w:rsidRPr="007263F1" w:rsidRDefault="002D0AE6" w:rsidP="002D0AE6">
      <w:pPr>
        <w:spacing w:line="240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  <w:lang w:val="es-AR"/>
        </w:rPr>
      </w:pPr>
      <w:r w:rsidRPr="00B71641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957023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57023">
        <w:rPr>
          <w:rFonts w:ascii="Courier New" w:hAnsi="Courier New" w:cs="Courier New"/>
          <w:sz w:val="24"/>
          <w:szCs w:val="24"/>
          <w:lang w:val="es-ES_tradnl"/>
        </w:rPr>
        <w:t>El expediente 865/2012</w:t>
      </w:r>
      <w:r w:rsidR="00957023">
        <w:rPr>
          <w:rFonts w:ascii="Courier New" w:hAnsi="Courier New" w:cs="Courier New"/>
          <w:sz w:val="24"/>
          <w:szCs w:val="24"/>
          <w:lang w:val="es-ES_tradnl"/>
        </w:rPr>
        <w:t xml:space="preserve"> (Exp. Acumulados Nº708/13 – 2110/13 – 1964/18)</w:t>
      </w:r>
      <w:r w:rsidR="00957023">
        <w:rPr>
          <w:rFonts w:ascii="Courier New" w:hAnsi="Courier New" w:cs="Courier New"/>
          <w:sz w:val="24"/>
          <w:szCs w:val="24"/>
          <w:lang w:val="es-ES_tradnl"/>
        </w:rPr>
        <w:t xml:space="preserve"> presentado por Cuello </w:t>
      </w:r>
      <w:r w:rsidR="0088214F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957023">
        <w:rPr>
          <w:rFonts w:ascii="Courier New" w:hAnsi="Courier New" w:cs="Courier New"/>
          <w:sz w:val="24"/>
          <w:szCs w:val="24"/>
          <w:lang w:val="es-ES_tradnl"/>
        </w:rPr>
        <w:t xml:space="preserve"> Adela – Eximición de la Tasa de la Propiedad</w:t>
      </w:r>
      <w:r w:rsidR="0088214F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DC68E3" w:rsidRPr="00B67DB9" w:rsidRDefault="00DC68E3" w:rsidP="004C03C5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C03C5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C81DA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88214F">
        <w:rPr>
          <w:rFonts w:ascii="Courier New" w:eastAsia="Arial Unicode MS" w:hAnsi="Courier New" w:cs="Courier New"/>
          <w:sz w:val="24"/>
          <w:szCs w:val="24"/>
        </w:rPr>
        <w:t>00003005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C81DA0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5A19FD" w:rsidRDefault="004C03C5" w:rsidP="0088214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C81DA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88214F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grupo familiar extenso que subsiste a través de la transferencia estatal encontrándose en situación de pobreza</w:t>
      </w:r>
      <w:r w:rsidR="0088214F">
        <w:rPr>
          <w:rFonts w:ascii="Courier New" w:eastAsia="Arial Unicode MS" w:hAnsi="Courier New" w:cs="Courier New"/>
          <w:sz w:val="24"/>
          <w:szCs w:val="24"/>
        </w:rPr>
        <w:t>;</w:t>
      </w:r>
    </w:p>
    <w:p w:rsidR="002D0AE6" w:rsidRPr="004C03C5" w:rsidRDefault="002D0AE6" w:rsidP="00C81DA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56556" w:rsidRDefault="00A04936" w:rsidP="00C81DA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423924">
        <w:rPr>
          <w:rFonts w:ascii="Courier New" w:hAnsi="Courier New" w:cs="Courier New"/>
          <w:sz w:val="24"/>
          <w:szCs w:val="24"/>
        </w:rPr>
        <w:t>Ordinaria del día 13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423924">
        <w:rPr>
          <w:rFonts w:ascii="Courier New" w:hAnsi="Courier New" w:cs="Courier New"/>
          <w:sz w:val="24"/>
          <w:szCs w:val="24"/>
        </w:rPr>
        <w:t>de marzo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2D0AE6" w:rsidRDefault="002D0AE6" w:rsidP="00C81DA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23924" w:rsidRDefault="00423924" w:rsidP="002D0AE6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D0AE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D0AE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D0AE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2D0AE6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88214F">
        <w:rPr>
          <w:rFonts w:ascii="Courier New" w:eastAsia="Arial Unicode MS" w:hAnsi="Courier New" w:cs="Courier New"/>
          <w:sz w:val="24"/>
          <w:szCs w:val="24"/>
        </w:rPr>
        <w:t>00003005</w:t>
      </w:r>
      <w:bookmarkStart w:id="0" w:name="_GoBack"/>
      <w:bookmarkEnd w:id="0"/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465180" w:rsidRDefault="004C03C5" w:rsidP="002D0AE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2D0AE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2D0AE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2D0AE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TRECE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2392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2D0AE6">
      <w:pPr>
        <w:spacing w:line="276" w:lineRule="auto"/>
        <w:jc w:val="both"/>
      </w:pPr>
    </w:p>
    <w:p w:rsidR="00A05052" w:rsidRDefault="00A05052" w:rsidP="002D0AE6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02972" w:rsidRDefault="00802972" w:rsidP="00EF563D">
      <w:pPr>
        <w:spacing w:after="0" w:line="240" w:lineRule="auto"/>
      </w:pPr>
      <w:r>
        <w:separator/>
      </w:r>
    </w:p>
  </w:endnote>
  <w:endnote w:type="continuationSeparator" w:id="0">
    <w:p w:rsidR="00802972" w:rsidRDefault="00802972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02972" w:rsidRDefault="00802972" w:rsidP="00EF563D">
      <w:pPr>
        <w:spacing w:after="0" w:line="240" w:lineRule="auto"/>
      </w:pPr>
      <w:r>
        <w:separator/>
      </w:r>
    </w:p>
  </w:footnote>
  <w:footnote w:type="continuationSeparator" w:id="0">
    <w:p w:rsidR="00802972" w:rsidRDefault="00802972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3429"/>
    <w:rsid w:val="00134FE9"/>
    <w:rsid w:val="0015557C"/>
    <w:rsid w:val="00175633"/>
    <w:rsid w:val="00177749"/>
    <w:rsid w:val="00182925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54D0B"/>
    <w:rsid w:val="00456B0E"/>
    <w:rsid w:val="0046456F"/>
    <w:rsid w:val="00464980"/>
    <w:rsid w:val="00465180"/>
    <w:rsid w:val="0046704A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5B90"/>
    <w:rsid w:val="007C13AF"/>
    <w:rsid w:val="007C1539"/>
    <w:rsid w:val="007C4C38"/>
    <w:rsid w:val="007F1D37"/>
    <w:rsid w:val="007F4F5C"/>
    <w:rsid w:val="007F7354"/>
    <w:rsid w:val="007F7C6D"/>
    <w:rsid w:val="00802972"/>
    <w:rsid w:val="008055B0"/>
    <w:rsid w:val="0080793D"/>
    <w:rsid w:val="00831851"/>
    <w:rsid w:val="00844906"/>
    <w:rsid w:val="008459F5"/>
    <w:rsid w:val="008462C0"/>
    <w:rsid w:val="0085407E"/>
    <w:rsid w:val="008624B4"/>
    <w:rsid w:val="0088171A"/>
    <w:rsid w:val="00881BF6"/>
    <w:rsid w:val="0088214F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4CFC"/>
    <w:rsid w:val="009453E1"/>
    <w:rsid w:val="00945F89"/>
    <w:rsid w:val="00957023"/>
    <w:rsid w:val="009620EA"/>
    <w:rsid w:val="009723B3"/>
    <w:rsid w:val="00982485"/>
    <w:rsid w:val="0098470E"/>
    <w:rsid w:val="009A143B"/>
    <w:rsid w:val="009E3D27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80661"/>
    <w:rsid w:val="00E84F7E"/>
    <w:rsid w:val="00E86D42"/>
    <w:rsid w:val="00E872D7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947C47-159B-4673-9F76-019910FFBF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2024-03-14T11:36:00Z</cp:lastPrinted>
  <dcterms:created xsi:type="dcterms:W3CDTF">2024-03-14T11:49:00Z</dcterms:created>
  <dcterms:modified xsi:type="dcterms:W3CDTF">2024-03-14T11:49:00Z</dcterms:modified>
</cp:coreProperties>
</file>