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8C537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12814</w:t>
      </w:r>
      <w:bookmarkStart w:id="0" w:name="_GoBack"/>
      <w:bookmarkEnd w:id="0"/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E3BAE" w:rsidRPr="007263F1" w:rsidRDefault="002D0AE6" w:rsidP="00D37618">
      <w:pPr>
        <w:spacing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  <w:lang w:val="es-AR"/>
        </w:rPr>
      </w:pPr>
      <w:r w:rsidRPr="00B71641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957023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57023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D37618">
        <w:rPr>
          <w:rFonts w:ascii="Courier New" w:hAnsi="Courier New" w:cs="Courier New"/>
          <w:sz w:val="24"/>
          <w:szCs w:val="24"/>
          <w:lang w:val="es-ES_tradnl"/>
        </w:rPr>
        <w:t xml:space="preserve">expediente 2424/2019 presentado por Tapia Yanina Soledad–Eximición </w:t>
      </w:r>
      <w:r w:rsidR="00D37618">
        <w:rPr>
          <w:rFonts w:ascii="Courier New" w:hAnsi="Courier New" w:cs="Courier New"/>
          <w:sz w:val="24"/>
          <w:szCs w:val="24"/>
          <w:lang w:val="es-ES_tradnl"/>
        </w:rPr>
        <w:t>de Tasa por S</w:t>
      </w:r>
      <w:r w:rsidR="00D37618">
        <w:rPr>
          <w:rFonts w:ascii="Courier New" w:hAnsi="Courier New" w:cs="Courier New"/>
          <w:sz w:val="24"/>
          <w:szCs w:val="24"/>
          <w:lang w:val="es-ES_tradnl"/>
        </w:rPr>
        <w:t>ervicio de</w:t>
      </w:r>
      <w:r w:rsidR="00D37618">
        <w:rPr>
          <w:rFonts w:ascii="Courier New" w:hAnsi="Courier New" w:cs="Courier New"/>
          <w:sz w:val="24"/>
          <w:szCs w:val="24"/>
          <w:lang w:val="es-ES_tradnl"/>
        </w:rPr>
        <w:t xml:space="preserve"> Administración y Mantenimiento de</w:t>
      </w:r>
      <w:r w:rsidR="00D37618">
        <w:rPr>
          <w:rFonts w:ascii="Courier New" w:hAnsi="Courier New" w:cs="Courier New"/>
          <w:sz w:val="24"/>
          <w:szCs w:val="24"/>
          <w:lang w:val="es-ES_tradnl"/>
        </w:rPr>
        <w:t xml:space="preserve"> Cementerio</w:t>
      </w:r>
      <w:r w:rsidR="00D37618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DC68E3" w:rsidRPr="00B67DB9" w:rsidRDefault="00DC68E3" w:rsidP="00D3761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D3761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D3761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D3761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D3761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por S</w:t>
      </w:r>
      <w:r w:rsidR="00D37618">
        <w:rPr>
          <w:rFonts w:ascii="Courier New" w:hAnsi="Courier New" w:cs="Courier New"/>
          <w:sz w:val="24"/>
          <w:szCs w:val="24"/>
          <w:lang w:val="es-ES_tradnl"/>
        </w:rPr>
        <w:t>ervicio de Administración y Mantenimiento de Cementerios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D37618">
        <w:rPr>
          <w:rFonts w:ascii="Courier New" w:eastAsia="Arial Unicode MS" w:hAnsi="Courier New" w:cs="Courier New"/>
          <w:sz w:val="24"/>
          <w:szCs w:val="24"/>
        </w:rPr>
        <w:t>002134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4C03C5" w:rsidRPr="004E3897" w:rsidRDefault="004C03C5" w:rsidP="00D3761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5A19FD" w:rsidRDefault="004C03C5" w:rsidP="00D3761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C81DA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37618">
        <w:rPr>
          <w:rFonts w:ascii="Courier New" w:eastAsia="Arial Unicode MS" w:hAnsi="Courier New" w:cs="Courier New"/>
          <w:sz w:val="24"/>
          <w:szCs w:val="24"/>
        </w:rPr>
        <w:t>según informe socioeconómico realizado por la Secretaría de Salud, Desarrollo y Educación se trata de un grupo familiar extenso y cuyos ingresos provienen de la inserción formal laboral de Yanina y de las asignaciones familiares que brinda el padre de sus hijos/as con el cual no llega a cubrir sus necesidades básicas totales</w:t>
      </w:r>
      <w:r w:rsidR="00D37618">
        <w:rPr>
          <w:rFonts w:ascii="Courier New" w:eastAsia="Arial Unicode MS" w:hAnsi="Courier New" w:cs="Courier New"/>
          <w:sz w:val="24"/>
          <w:szCs w:val="24"/>
        </w:rPr>
        <w:t>;</w:t>
      </w:r>
    </w:p>
    <w:p w:rsidR="002D0AE6" w:rsidRPr="004C03C5" w:rsidRDefault="002D0AE6" w:rsidP="00D3761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56556" w:rsidRDefault="00A04936" w:rsidP="00D3761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423924">
        <w:rPr>
          <w:rFonts w:ascii="Courier New" w:hAnsi="Courier New" w:cs="Courier New"/>
          <w:sz w:val="24"/>
          <w:szCs w:val="24"/>
        </w:rPr>
        <w:t>Ordinaria del día 13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423924">
        <w:rPr>
          <w:rFonts w:ascii="Courier New" w:hAnsi="Courier New" w:cs="Courier New"/>
          <w:sz w:val="24"/>
          <w:szCs w:val="24"/>
        </w:rPr>
        <w:t>de marzo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2D0AE6" w:rsidRDefault="002D0AE6" w:rsidP="00D3761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D37618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D37618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D3761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D3761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D37618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</w:t>
      </w:r>
      <w:r w:rsidR="00D37618">
        <w:rPr>
          <w:rFonts w:ascii="Courier New" w:eastAsia="Arial Unicode MS" w:hAnsi="Courier New" w:cs="Courier New"/>
          <w:sz w:val="24"/>
          <w:szCs w:val="24"/>
        </w:rPr>
        <w:t>Tasa por Servicio de Administración y Mantenimiento de Cementerios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D37618">
        <w:rPr>
          <w:rFonts w:ascii="Courier New" w:eastAsia="Arial Unicode MS" w:hAnsi="Courier New" w:cs="Courier New"/>
          <w:sz w:val="24"/>
          <w:szCs w:val="24"/>
        </w:rPr>
        <w:t>002134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inclusive.-</w:t>
      </w:r>
    </w:p>
    <w:p w:rsidR="00D37618" w:rsidRDefault="00D37618" w:rsidP="00D37618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</w:p>
    <w:p w:rsidR="00D37618" w:rsidRDefault="00D37618" w:rsidP="00D37618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</w:p>
    <w:p w:rsidR="00D37618" w:rsidRDefault="00D37618" w:rsidP="00D37618">
      <w:pPr>
        <w:spacing w:before="100" w:beforeAutospacing="1" w:after="0" w:line="276" w:lineRule="auto"/>
        <w:ind w:left="709" w:hanging="709"/>
        <w:jc w:val="right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MS Mincho" w:hAnsi="Courier New" w:cs="Courier New"/>
          <w:sz w:val="24"/>
          <w:szCs w:val="24"/>
        </w:rPr>
        <w:t>...///</w:t>
      </w:r>
    </w:p>
    <w:p w:rsidR="00D37618" w:rsidRDefault="00D37618" w:rsidP="00D37618">
      <w:pPr>
        <w:spacing w:before="100" w:beforeAutospacing="1" w:after="0" w:line="276" w:lineRule="auto"/>
        <w:ind w:left="709" w:hanging="709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MS Mincho" w:hAnsi="Courier New" w:cs="Courier New"/>
          <w:sz w:val="24"/>
          <w:szCs w:val="24"/>
        </w:rPr>
        <w:lastRenderedPageBreak/>
        <w:t>...///2.-</w:t>
      </w:r>
    </w:p>
    <w:p w:rsidR="00465180" w:rsidRDefault="004C03C5" w:rsidP="00D37618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D3761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D3761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D37618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TRECE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D37618">
      <w:pPr>
        <w:spacing w:line="276" w:lineRule="auto"/>
        <w:jc w:val="both"/>
      </w:pPr>
    </w:p>
    <w:p w:rsidR="00A05052" w:rsidRDefault="00A05052" w:rsidP="002D0AE6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02EF" w:rsidRDefault="00F502EF" w:rsidP="00EF563D">
      <w:pPr>
        <w:spacing w:after="0" w:line="240" w:lineRule="auto"/>
      </w:pPr>
      <w:r>
        <w:separator/>
      </w:r>
    </w:p>
  </w:endnote>
  <w:endnote w:type="continuationSeparator" w:id="0">
    <w:p w:rsidR="00F502EF" w:rsidRDefault="00F502E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02EF" w:rsidRDefault="00F502EF" w:rsidP="00EF563D">
      <w:pPr>
        <w:spacing w:after="0" w:line="240" w:lineRule="auto"/>
      </w:pPr>
      <w:r>
        <w:separator/>
      </w:r>
    </w:p>
  </w:footnote>
  <w:footnote w:type="continuationSeparator" w:id="0">
    <w:p w:rsidR="00F502EF" w:rsidRDefault="00F502E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3429"/>
    <w:rsid w:val="00134FE9"/>
    <w:rsid w:val="0015557C"/>
    <w:rsid w:val="00175633"/>
    <w:rsid w:val="00177749"/>
    <w:rsid w:val="00182925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8171A"/>
    <w:rsid w:val="00881BF6"/>
    <w:rsid w:val="0088214F"/>
    <w:rsid w:val="00883444"/>
    <w:rsid w:val="008979BF"/>
    <w:rsid w:val="008A6EBC"/>
    <w:rsid w:val="008A7350"/>
    <w:rsid w:val="008C5375"/>
    <w:rsid w:val="008D0389"/>
    <w:rsid w:val="008D15C2"/>
    <w:rsid w:val="008D59A9"/>
    <w:rsid w:val="00902EFD"/>
    <w:rsid w:val="00936358"/>
    <w:rsid w:val="00940E73"/>
    <w:rsid w:val="00943D08"/>
    <w:rsid w:val="00944CFC"/>
    <w:rsid w:val="009453E1"/>
    <w:rsid w:val="00945F89"/>
    <w:rsid w:val="00957023"/>
    <w:rsid w:val="009620EA"/>
    <w:rsid w:val="009723B3"/>
    <w:rsid w:val="00982485"/>
    <w:rsid w:val="0098470E"/>
    <w:rsid w:val="009A143B"/>
    <w:rsid w:val="009E3D27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37618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AF1"/>
    <w:rsid w:val="00F35FD5"/>
    <w:rsid w:val="00F502E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19E95-F849-4E8D-92D0-5EE6D4C4A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248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2024-03-14T11:49:00Z</cp:lastPrinted>
  <dcterms:created xsi:type="dcterms:W3CDTF">2024-03-14T11:57:00Z</dcterms:created>
  <dcterms:modified xsi:type="dcterms:W3CDTF">2024-03-14T11:57:00Z</dcterms:modified>
</cp:coreProperties>
</file>