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D47F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D47F1" w:rsidRPr="008B548B" w:rsidRDefault="002D0AE6" w:rsidP="002D47F1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D47F1" w:rsidRPr="000E08F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2D47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D47F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2622/23</w:t>
      </w:r>
      <w:r w:rsidR="002D47F1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2D47F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Ubeda Juan Eduardo</w:t>
      </w:r>
      <w:r w:rsidR="002D47F1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2D47F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Habilitación Comercial; y</w:t>
      </w:r>
    </w:p>
    <w:p w:rsidR="00FF1173" w:rsidRPr="00A52C60" w:rsidRDefault="00FF1173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F1173" w:rsidRPr="008A6A0C" w:rsidRDefault="00FF1173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D47F1" w:rsidRPr="002D47F1" w:rsidRDefault="00FC66A8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D47F1">
        <w:rPr>
          <w:rFonts w:ascii="Courier New" w:hAnsi="Courier New" w:cs="Courier New"/>
          <w:sz w:val="24"/>
          <w:szCs w:val="24"/>
        </w:rPr>
        <w:t xml:space="preserve">Que </w:t>
      </w:r>
      <w:r w:rsidR="002D47F1" w:rsidRPr="002D47F1">
        <w:rPr>
          <w:rFonts w:ascii="Courier New" w:eastAsia="Arial Unicode MS" w:hAnsi="Courier New" w:cs="Courier New"/>
          <w:sz w:val="24"/>
          <w:szCs w:val="24"/>
        </w:rPr>
        <w:t>a fs.26 consta nota del Sr. Ubeda Juan Eduardo solicita excepción al uso de suelo para  la habilitación comercial del local sito en calle 3 de febrero 635 de esta ciudad donde se desarrollará la actividad comercial Salón de Fiestas;</w:t>
      </w: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D47F1">
        <w:rPr>
          <w:rFonts w:ascii="Courier New" w:eastAsia="Arial Unicode MS" w:hAnsi="Courier New" w:cs="Courier New"/>
          <w:sz w:val="24"/>
          <w:szCs w:val="24"/>
        </w:rPr>
        <w:t>Que el Área Planeamiento informa que según Ord. 8547 Art. 195 el inmueble se encuentra en Zona Residencial Sur;</w:t>
      </w: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D47F1">
        <w:rPr>
          <w:rFonts w:ascii="Courier New" w:eastAsia="Arial Unicode MS" w:hAnsi="Courier New" w:cs="Courier New"/>
          <w:sz w:val="24"/>
          <w:szCs w:val="24"/>
        </w:rPr>
        <w:t>Que el Uso de Suelo – Servicio Recreativo con actividades Incomodas – Uso no permitido;</w:t>
      </w: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D47F1">
        <w:rPr>
          <w:rFonts w:ascii="Courier New" w:eastAsia="Arial Unicode MS" w:hAnsi="Courier New" w:cs="Courier New"/>
          <w:sz w:val="24"/>
          <w:szCs w:val="24"/>
        </w:rPr>
        <w:t>Que a fs. 23  obra informe de apto bromatológico de la Dirección General el cual expresa  que el inmueble se encuentra apto para la utilización en el rubro salón de fiestas;</w:t>
      </w: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D47F1">
        <w:rPr>
          <w:rFonts w:ascii="Courier New" w:eastAsia="Arial Unicode MS" w:hAnsi="Courier New" w:cs="Courier New"/>
          <w:sz w:val="24"/>
          <w:szCs w:val="24"/>
        </w:rPr>
        <w:t>Que a fs. 25 obra Resolución interna Área Ambiente Nº203/2023 aprobándose desde el punto de vista ambiental, salón de fiestas – Alquiler de Quincho para eventos  conforme al procedimiento de evaluación de impacto ambiental municipal, Ordenanza Nº7942/07 y Decreto Nº1289/08;</w:t>
      </w:r>
    </w:p>
    <w:p w:rsidR="002D47F1" w:rsidRPr="002D47F1" w:rsidRDefault="002D47F1" w:rsidP="002D47F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47F1" w:rsidRPr="002D47F1" w:rsidRDefault="002D47F1" w:rsidP="002D47F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47F1">
        <w:rPr>
          <w:rFonts w:ascii="Courier New" w:hAnsi="Courier New" w:cs="Courier New"/>
          <w:sz w:val="24"/>
          <w:szCs w:val="24"/>
        </w:rPr>
        <w:t>Que evaluado lo solicitado por la Comisión de Obras y Servicios Públicos de este H.C.D. se resuelve llevar adelante una encuesta entre los vecinos de la manzana para ejercer su opinión sobre lo solicitado y si la negativa superara el 50% no se podrá otorgar la autorización;</w:t>
      </w:r>
    </w:p>
    <w:p w:rsidR="002D47F1" w:rsidRPr="002D47F1" w:rsidRDefault="002D47F1" w:rsidP="002D47F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47F1" w:rsidRDefault="002D47F1" w:rsidP="002D47F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47F1">
        <w:rPr>
          <w:rFonts w:ascii="Courier New" w:hAnsi="Courier New" w:cs="Courier New"/>
          <w:sz w:val="24"/>
          <w:szCs w:val="24"/>
        </w:rPr>
        <w:t>Que realizada la encuesta sobre un total de 35 vecinos encuestados se obtuvo un porcentaje del 40,% de aprobación, un 25,72% por la negativa y 34,28% de vecinos que ante reiteradas visitas no respondieron la encuesta;</w:t>
      </w:r>
    </w:p>
    <w:p w:rsidR="002D47F1" w:rsidRDefault="002D47F1" w:rsidP="002D47F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47F1" w:rsidRDefault="002D47F1" w:rsidP="002D47F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47F1" w:rsidRDefault="002D47F1" w:rsidP="002D47F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F1173" w:rsidRPr="002D47F1" w:rsidRDefault="002D47F1" w:rsidP="002D47F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D0AE6" w:rsidRPr="002D47F1" w:rsidRDefault="00A04936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47F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D47F1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2D47F1">
        <w:rPr>
          <w:rFonts w:ascii="Courier New" w:hAnsi="Courier New" w:cs="Courier New"/>
          <w:sz w:val="24"/>
          <w:szCs w:val="24"/>
        </w:rPr>
        <w:t>de Obras y Servicios Públicos</w:t>
      </w:r>
      <w:r w:rsidR="004C03C5" w:rsidRPr="002D47F1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2D47F1">
        <w:rPr>
          <w:rFonts w:ascii="Courier New" w:hAnsi="Courier New" w:cs="Courier New"/>
          <w:sz w:val="24"/>
          <w:szCs w:val="24"/>
        </w:rPr>
        <w:t>en</w:t>
      </w:r>
      <w:r w:rsidR="00FC66A8" w:rsidRPr="002D47F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D47F1">
        <w:rPr>
          <w:rFonts w:ascii="Courier New" w:hAnsi="Courier New" w:cs="Courier New"/>
          <w:sz w:val="24"/>
          <w:szCs w:val="24"/>
        </w:rPr>
        <w:t xml:space="preserve">esión </w:t>
      </w:r>
      <w:r w:rsidR="00830586" w:rsidRPr="002D47F1">
        <w:rPr>
          <w:rFonts w:ascii="Courier New" w:hAnsi="Courier New" w:cs="Courier New"/>
          <w:sz w:val="24"/>
          <w:szCs w:val="24"/>
        </w:rPr>
        <w:t>Ordinaria del día 30</w:t>
      </w:r>
      <w:r w:rsidR="003A6400" w:rsidRPr="002D47F1">
        <w:rPr>
          <w:rFonts w:ascii="Courier New" w:hAnsi="Courier New" w:cs="Courier New"/>
          <w:sz w:val="24"/>
          <w:szCs w:val="24"/>
        </w:rPr>
        <w:t xml:space="preserve"> </w:t>
      </w:r>
      <w:r w:rsidR="00EB042C" w:rsidRPr="002D47F1">
        <w:rPr>
          <w:rFonts w:ascii="Courier New" w:hAnsi="Courier New" w:cs="Courier New"/>
          <w:sz w:val="24"/>
          <w:szCs w:val="24"/>
        </w:rPr>
        <w:t>de abril</w:t>
      </w:r>
      <w:r w:rsidR="004C03C5" w:rsidRPr="002D47F1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Pr="002D47F1" w:rsidRDefault="00CC4221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F117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F117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173" w:rsidRPr="005E62A2" w:rsidRDefault="009F08E9" w:rsidP="00A52C6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5E62A2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5E62A2" w:rsidRPr="005E62A2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5E62A2" w:rsidRPr="005E62A2">
        <w:rPr>
          <w:rFonts w:ascii="Courier New" w:hAnsi="Courier New" w:cs="Courier New"/>
          <w:sz w:val="24"/>
          <w:szCs w:val="24"/>
        </w:rPr>
        <w:t>el uso del suelo para la instalación de un  Salón de fiestas  en el inmueble ubicado en calle 3 de febrero 635 Barrio Sur de nuestra ciudad -debiendo para su habilitación dar cumplimiento a todo lo establecido por las Ordenanzas vigentes que regulan la actividad</w:t>
      </w:r>
      <w:r w:rsidR="005E62A2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465180" w:rsidRDefault="009F08E9" w:rsidP="00FF117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F117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TREINTA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F1173">
      <w:pPr>
        <w:spacing w:line="240" w:lineRule="auto"/>
        <w:jc w:val="both"/>
      </w:pPr>
    </w:p>
    <w:p w:rsidR="00A05052" w:rsidRDefault="00A05052" w:rsidP="00FF1173">
      <w:pPr>
        <w:spacing w:line="240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39A6" w:rsidRDefault="00DA39A6" w:rsidP="00EF563D">
      <w:pPr>
        <w:spacing w:after="0" w:line="240" w:lineRule="auto"/>
      </w:pPr>
      <w:r>
        <w:separator/>
      </w:r>
    </w:p>
  </w:endnote>
  <w:endnote w:type="continuationSeparator" w:id="0">
    <w:p w:rsidR="00DA39A6" w:rsidRDefault="00DA39A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39A6" w:rsidRDefault="00DA39A6" w:rsidP="00EF563D">
      <w:pPr>
        <w:spacing w:after="0" w:line="240" w:lineRule="auto"/>
      </w:pPr>
      <w:r>
        <w:separator/>
      </w:r>
    </w:p>
  </w:footnote>
  <w:footnote w:type="continuationSeparator" w:id="0">
    <w:p w:rsidR="00DA39A6" w:rsidRDefault="00DA39A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D47F1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E62A2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C60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39A6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25C69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81775-A463-4BF6-97A6-A8D70481D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2024-05-02T12:57:00Z</cp:lastPrinted>
  <dcterms:created xsi:type="dcterms:W3CDTF">2024-05-02T13:24:00Z</dcterms:created>
  <dcterms:modified xsi:type="dcterms:W3CDTF">2024-05-02T13:24:00Z</dcterms:modified>
</cp:coreProperties>
</file>