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E0C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F1173" w:rsidRDefault="002D0AE6" w:rsidP="00FA299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E0C9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2705/2023 - iniciado por Beas Sergio Luis– Eximición Tasa al Automotor; y  </w:t>
      </w:r>
    </w:p>
    <w:p w:rsidR="004E0C95" w:rsidRPr="008A6A0C" w:rsidRDefault="004E0C95" w:rsidP="00FA299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A299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A299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A299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E0C95" w:rsidRDefault="004E0C95" w:rsidP="00FA29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la eximición de la Tasa que incide sobre los Automotores Cuenta Municipal Dominio AE202DB;</w:t>
      </w:r>
    </w:p>
    <w:p w:rsidR="004E0C95" w:rsidRPr="003650F0" w:rsidRDefault="004E0C95" w:rsidP="00FA29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F1173" w:rsidRDefault="004E0C95" w:rsidP="00FA29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4E0C95" w:rsidRPr="004E0C95" w:rsidRDefault="004E0C95" w:rsidP="00FA299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FA299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E0C95">
        <w:rPr>
          <w:rFonts w:ascii="Courier New" w:hAnsi="Courier New" w:cs="Courier New"/>
          <w:sz w:val="24"/>
          <w:szCs w:val="24"/>
        </w:rPr>
        <w:t>Ordinaria del día 08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E0C95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Default="00CC4221" w:rsidP="00FA299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A299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A299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A299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A299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FA299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</w:t>
      </w:r>
      <w:r w:rsidR="004E0C95">
        <w:rPr>
          <w:rFonts w:ascii="Courier New" w:eastAsia="Arial Unicode MS" w:hAnsi="Courier New" w:cs="Courier New"/>
          <w:sz w:val="24"/>
          <w:szCs w:val="24"/>
        </w:rPr>
        <w:t>n concepto de Tasa que incide sobre los Automotores</w:t>
      </w:r>
      <w:r w:rsidR="00FF11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E0C95">
        <w:rPr>
          <w:rFonts w:ascii="Courier New" w:eastAsia="Arial Unicode MS" w:hAnsi="Courier New" w:cs="Courier New"/>
          <w:sz w:val="24"/>
          <w:szCs w:val="24"/>
        </w:rPr>
        <w:t>Cuenta Municipal Dominio AE202DB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FA2993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A299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A299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A299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OCHO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0C9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A2993">
      <w:pPr>
        <w:spacing w:line="276" w:lineRule="auto"/>
        <w:jc w:val="both"/>
      </w:pPr>
    </w:p>
    <w:p w:rsidR="00A05052" w:rsidRDefault="00A05052" w:rsidP="00FA2993">
      <w:pPr>
        <w:spacing w:line="276" w:lineRule="auto"/>
      </w:pPr>
    </w:p>
    <w:bookmarkEnd w:id="0"/>
    <w:p w:rsidR="00A43F65" w:rsidRDefault="00A43F65" w:rsidP="00FA2993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CD2" w:rsidRDefault="00030CD2" w:rsidP="00EF563D">
      <w:pPr>
        <w:spacing w:after="0" w:line="240" w:lineRule="auto"/>
      </w:pPr>
      <w:r>
        <w:separator/>
      </w:r>
    </w:p>
  </w:endnote>
  <w:endnote w:type="continuationSeparator" w:id="0">
    <w:p w:rsidR="00030CD2" w:rsidRDefault="00030CD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CD2" w:rsidRDefault="00030CD2" w:rsidP="00EF563D">
      <w:pPr>
        <w:spacing w:after="0" w:line="240" w:lineRule="auto"/>
      </w:pPr>
      <w:r>
        <w:separator/>
      </w:r>
    </w:p>
  </w:footnote>
  <w:footnote w:type="continuationSeparator" w:id="0">
    <w:p w:rsidR="00030CD2" w:rsidRDefault="00030CD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0CD2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C95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5062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042B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2993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0FE56-F49B-49B5-8BD9-346B7F0FE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2024-05-02T12:48:00Z</cp:lastPrinted>
  <dcterms:created xsi:type="dcterms:W3CDTF">2024-05-10T10:58:00Z</dcterms:created>
  <dcterms:modified xsi:type="dcterms:W3CDTF">2024-05-10T11:11:00Z</dcterms:modified>
</cp:coreProperties>
</file>