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D54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E14E4" w:rsidRDefault="002D0AE6" w:rsidP="003D544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A4B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D544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482/2024 - iniciado por Bustamante Silvio Imor – Eximición Ingreso al Cementerio; y  </w:t>
      </w:r>
    </w:p>
    <w:p w:rsidR="00FA4BEF" w:rsidRDefault="00FA4BEF" w:rsidP="003D544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E0C95" w:rsidRPr="008A6A0C" w:rsidRDefault="004E0C95" w:rsidP="003D544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3D544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E14E4" w:rsidRDefault="004E0C95" w:rsidP="003D54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3D544E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eximición </w:t>
      </w:r>
      <w:r w:rsidR="003D544E">
        <w:rPr>
          <w:rFonts w:ascii="Courier New" w:eastAsia="Arial Unicode MS" w:hAnsi="Courier New" w:cs="Courier New"/>
          <w:sz w:val="24"/>
          <w:szCs w:val="24"/>
        </w:rPr>
        <w:t>de los gastos por Inhumación, Concesión de Uso y apertura de fosa correspondiente a los restos mortales de Zarate María Susana, Argentino, fallecido</w:t>
      </w:r>
      <w:r w:rsidR="003D544E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 12 de Marzo de 2024</w:t>
      </w:r>
      <w:r w:rsidR="003D544E">
        <w:rPr>
          <w:rFonts w:ascii="Courier New" w:eastAsia="Arial Unicode MS" w:hAnsi="Courier New" w:cs="Courier New"/>
          <w:sz w:val="24"/>
          <w:szCs w:val="24"/>
        </w:rPr>
        <w:t>;</w:t>
      </w:r>
    </w:p>
    <w:p w:rsidR="003D544E" w:rsidRPr="003D544E" w:rsidRDefault="003D544E" w:rsidP="003D544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3D54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E0C95">
        <w:rPr>
          <w:rFonts w:ascii="Courier New" w:hAnsi="Courier New" w:cs="Courier New"/>
          <w:sz w:val="24"/>
          <w:szCs w:val="24"/>
        </w:rPr>
        <w:t>Ordinaria del día 08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E0C95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3D544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3D544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D544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3D544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3D544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3D544E">
      <w:pPr>
        <w:pStyle w:val="Prrafodelista"/>
        <w:spacing w:line="276" w:lineRule="auto"/>
        <w:ind w:hanging="708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544E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Nº9274  </w:t>
      </w:r>
      <w:r w:rsidR="003D544E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 de Zarate </w:t>
      </w:r>
      <w:r w:rsidR="003D544E">
        <w:rPr>
          <w:rFonts w:ascii="Courier New" w:eastAsia="Arial Unicode MS" w:hAnsi="Courier New" w:cs="Courier New"/>
          <w:sz w:val="24"/>
          <w:szCs w:val="24"/>
        </w:rPr>
        <w:t>María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 Susana, Argentina, fallecida</w:t>
      </w:r>
      <w:r w:rsidR="003D544E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3D544E">
        <w:rPr>
          <w:rFonts w:ascii="Courier New" w:eastAsia="Arial Unicode MS" w:hAnsi="Courier New" w:cs="Courier New"/>
          <w:sz w:val="24"/>
          <w:szCs w:val="24"/>
        </w:rPr>
        <w:t xml:space="preserve"> 12 de marzo de 2024.-</w:t>
      </w:r>
    </w:p>
    <w:p w:rsidR="00465180" w:rsidRDefault="009F08E9" w:rsidP="003D544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D544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3D544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3D544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OCHO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D544E">
      <w:pPr>
        <w:spacing w:line="276" w:lineRule="auto"/>
        <w:jc w:val="both"/>
      </w:pPr>
    </w:p>
    <w:p w:rsidR="00A05052" w:rsidRDefault="00A05052" w:rsidP="003D544E">
      <w:pPr>
        <w:spacing w:line="276" w:lineRule="auto"/>
      </w:pPr>
    </w:p>
    <w:p w:rsidR="00A43F65" w:rsidRDefault="00A43F65" w:rsidP="003D544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B6F" w:rsidRDefault="00FE3B6F" w:rsidP="00EF563D">
      <w:pPr>
        <w:spacing w:after="0" w:line="240" w:lineRule="auto"/>
      </w:pPr>
      <w:r>
        <w:separator/>
      </w:r>
    </w:p>
  </w:endnote>
  <w:endnote w:type="continuationSeparator" w:id="0">
    <w:p w:rsidR="00FE3B6F" w:rsidRDefault="00FE3B6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B6F" w:rsidRDefault="00FE3B6F" w:rsidP="00EF563D">
      <w:pPr>
        <w:spacing w:after="0" w:line="240" w:lineRule="auto"/>
      </w:pPr>
      <w:r>
        <w:separator/>
      </w:r>
    </w:p>
  </w:footnote>
  <w:footnote w:type="continuationSeparator" w:id="0">
    <w:p w:rsidR="00FE3B6F" w:rsidRDefault="00FE3B6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646C0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14E4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D544E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C95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44AB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4BEF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3B6F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0C809-3D03-4430-A539-257170266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2024-05-10T11:02:00Z</cp:lastPrinted>
  <dcterms:created xsi:type="dcterms:W3CDTF">2024-05-10T11:20:00Z</dcterms:created>
  <dcterms:modified xsi:type="dcterms:W3CDTF">2024-05-10T11:20:00Z</dcterms:modified>
</cp:coreProperties>
</file>