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012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1288</w:t>
      </w:r>
      <w:r w:rsidR="0023298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C5F31" w:rsidRPr="00C70E59" w:rsidRDefault="002D0AE6" w:rsidP="005C5F31">
      <w:pPr>
        <w:spacing w:line="276" w:lineRule="auto"/>
        <w:ind w:left="709" w:hanging="709"/>
        <w:jc w:val="both"/>
        <w:rPr>
          <w:rFonts w:ascii="Simplified Arabic Fixed" w:eastAsia="Arial Unicode MS" w:hAnsi="Simplified Arabic Fixed" w:cs="Simplified Arabic Fixed"/>
          <w:sz w:val="24"/>
          <w:szCs w:val="24"/>
        </w:rPr>
      </w:pPr>
      <w:r w:rsidRPr="005C5F31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5C5F3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5C5F31">
        <w:rPr>
          <w:rFonts w:ascii="Courier New" w:hAnsi="Courier New" w:cs="Courier New"/>
          <w:sz w:val="24"/>
          <w:szCs w:val="24"/>
          <w:lang w:val="es-ES_tradnl"/>
        </w:rPr>
        <w:t xml:space="preserve">El expediente Nº2600/2023 </w:t>
      </w:r>
      <w:r w:rsidR="005C5F31" w:rsidRPr="005D5286">
        <w:rPr>
          <w:rFonts w:ascii="Courier New" w:hAnsi="Courier New" w:cs="Courier New"/>
          <w:sz w:val="24"/>
          <w:szCs w:val="24"/>
          <w:lang w:val="es-ES_tradnl"/>
        </w:rPr>
        <w:t xml:space="preserve">iniciado por </w:t>
      </w:r>
      <w:r w:rsidR="005C5F31">
        <w:rPr>
          <w:rFonts w:ascii="Courier New" w:hAnsi="Courier New" w:cs="Courier New"/>
          <w:sz w:val="24"/>
          <w:szCs w:val="24"/>
          <w:lang w:val="es-ES_tradnl"/>
        </w:rPr>
        <w:t>Peña Carlos -</w:t>
      </w:r>
      <w:r w:rsidR="005C5F31" w:rsidRPr="005D5286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5C5F31">
        <w:rPr>
          <w:rFonts w:ascii="Courier New" w:hAnsi="Courier New" w:cs="Courier New"/>
          <w:sz w:val="24"/>
          <w:szCs w:val="24"/>
          <w:lang w:val="es-ES_tradnl"/>
        </w:rPr>
        <w:t>Tasa a la Propiedad – Ordenanza 4518; y</w:t>
      </w:r>
    </w:p>
    <w:p w:rsidR="00F42B7F" w:rsidRPr="008A6A0C" w:rsidRDefault="00F42B7F" w:rsidP="005C5F31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5C5F31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5C5F3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C5F31" w:rsidRPr="00032D1C" w:rsidRDefault="00FC66A8" w:rsidP="005C5F3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C5F31" w:rsidRPr="00032D1C">
        <w:rPr>
          <w:rFonts w:ascii="Courier New" w:eastAsia="Arial Unicode MS" w:hAnsi="Courier New" w:cs="Courier New"/>
          <w:sz w:val="24"/>
          <w:szCs w:val="24"/>
        </w:rPr>
        <w:t>solicita la eximición de la Tasa por Servicios a la P</w:t>
      </w:r>
      <w:r w:rsidR="005C5F31">
        <w:rPr>
          <w:rFonts w:ascii="Courier New" w:eastAsia="Arial Unicode MS" w:hAnsi="Courier New" w:cs="Courier New"/>
          <w:sz w:val="24"/>
          <w:szCs w:val="24"/>
        </w:rPr>
        <w:t>ropiedad por el inmueble cuenta</w:t>
      </w:r>
      <w:r w:rsidR="005C5F31" w:rsidRPr="00032D1C">
        <w:rPr>
          <w:rFonts w:ascii="Courier New" w:eastAsia="Arial Unicode MS" w:hAnsi="Courier New" w:cs="Courier New"/>
          <w:sz w:val="24"/>
          <w:szCs w:val="24"/>
        </w:rPr>
        <w:t xml:space="preserve"> Municipal Nº </w:t>
      </w:r>
      <w:r w:rsidR="005C5F31">
        <w:rPr>
          <w:rFonts w:ascii="Courier New" w:eastAsia="Arial Unicode MS" w:hAnsi="Courier New" w:cs="Courier New"/>
          <w:sz w:val="24"/>
          <w:szCs w:val="24"/>
          <w:lang w:val="es-ES_tradnl"/>
        </w:rPr>
        <w:t>Nº00009776</w:t>
      </w:r>
      <w:r w:rsidR="005C5F31"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:rsidR="005C5F31" w:rsidRPr="00032D1C" w:rsidRDefault="005C5F31" w:rsidP="005C5F3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5C5F31" w:rsidRDefault="005C5F31" w:rsidP="005C5F3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inmueble identificad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o ubicado en la calle Brasil N° 454 de Alta Gracia, en ficha N°137</w:t>
      </w: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:rsidR="005C5F31" w:rsidRPr="00032D1C" w:rsidRDefault="005C5F31" w:rsidP="005C5F3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</w:p>
    <w:p w:rsidR="006A414C" w:rsidRDefault="005C5F31" w:rsidP="005C5F3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>Que el in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forme del Área Patrimonio a fs.14</w:t>
      </w: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constató que la propiedad data del año 1930 y tiene un alto valor de contexto urbano. La misma es de lenguaje arquitectónico “italianizante” y se encuentra en buen estado de conservación y se comprobó que la fachada mantiene las características y lenguaje arquitectónicos original;</w:t>
      </w:r>
    </w:p>
    <w:p w:rsidR="005C5F31" w:rsidRDefault="005C5F31" w:rsidP="005C5F3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5C5F3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201202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5C5F31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5C5F31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C5F31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5C5F3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5C5F3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5C5F3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C5F31">
        <w:rPr>
          <w:rFonts w:ascii="Courier New" w:eastAsia="Arial Unicode MS" w:hAnsi="Courier New" w:cs="Courier New"/>
          <w:sz w:val="24"/>
          <w:szCs w:val="24"/>
        </w:rPr>
        <w:t xml:space="preserve"> el CUARENTA POR CIENTO (4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C5F31">
        <w:rPr>
          <w:rFonts w:ascii="Courier New" w:eastAsia="Arial Unicode MS" w:hAnsi="Courier New" w:cs="Courier New"/>
          <w:sz w:val="24"/>
          <w:szCs w:val="24"/>
        </w:rPr>
        <w:t>00009776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5C5F31" w:rsidRDefault="005C5F31" w:rsidP="005C5F3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C5F31" w:rsidRDefault="005C5F31" w:rsidP="005C5F3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C5F31" w:rsidRDefault="005C5F31" w:rsidP="005C5F31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C5F31" w:rsidRDefault="005C5F31" w:rsidP="005C5F31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465180" w:rsidRDefault="009F08E9" w:rsidP="005C5F31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5C5F31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5C5F31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5C5F31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C5F31">
      <w:pPr>
        <w:spacing w:line="276" w:lineRule="auto"/>
        <w:jc w:val="both"/>
      </w:pPr>
    </w:p>
    <w:p w:rsidR="00A05052" w:rsidRDefault="00A05052" w:rsidP="005C5F31">
      <w:pPr>
        <w:spacing w:line="276" w:lineRule="auto"/>
      </w:pPr>
    </w:p>
    <w:p w:rsidR="00A43F65" w:rsidRDefault="00A43F65" w:rsidP="005C5F31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EE2" w:rsidRDefault="00F00EE2" w:rsidP="00EF563D">
      <w:pPr>
        <w:spacing w:after="0" w:line="240" w:lineRule="auto"/>
      </w:pPr>
      <w:r>
        <w:separator/>
      </w:r>
    </w:p>
  </w:endnote>
  <w:endnote w:type="continuationSeparator" w:id="0">
    <w:p w:rsidR="00F00EE2" w:rsidRDefault="00F00EE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EE2" w:rsidRDefault="00F00EE2" w:rsidP="00EF563D">
      <w:pPr>
        <w:spacing w:after="0" w:line="240" w:lineRule="auto"/>
      </w:pPr>
      <w:r>
        <w:separator/>
      </w:r>
    </w:p>
  </w:footnote>
  <w:footnote w:type="continuationSeparator" w:id="0">
    <w:p w:rsidR="00F00EE2" w:rsidRDefault="00F00EE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98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5F31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414C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0EE2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00E9C-5CBA-44BF-A392-E94D1746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2024-06-06T11:29:00Z</cp:lastPrinted>
  <dcterms:created xsi:type="dcterms:W3CDTF">2024-06-06T11:51:00Z</dcterms:created>
  <dcterms:modified xsi:type="dcterms:W3CDTF">2024-06-06T11:51:00Z</dcterms:modified>
</cp:coreProperties>
</file>