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D5B1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5B17" w:rsidRDefault="002D0AE6" w:rsidP="000D5B1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D5B17">
        <w:rPr>
          <w:rFonts w:ascii="Courier New" w:hAnsi="Courier New" w:cs="Courier New"/>
          <w:b w:val="0"/>
          <w:sz w:val="24"/>
          <w:szCs w:val="24"/>
          <w:lang w:val="es-ES_tradnl"/>
        </w:rPr>
        <w:t>El expediente 1065/2021 presentado por González Nancy Gloria – Eximición de la Tasa de la Propiedad; y</w:t>
      </w:r>
    </w:p>
    <w:p w:rsidR="00ED5536" w:rsidRDefault="00ED5536" w:rsidP="00ED553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0D5B17">
        <w:rPr>
          <w:rFonts w:ascii="Courier New" w:eastAsia="Arial Unicode MS" w:hAnsi="Courier New" w:cs="Courier New"/>
          <w:sz w:val="24"/>
          <w:szCs w:val="24"/>
        </w:rPr>
        <w:t xml:space="preserve"> Nº 00022879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D5536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0869D7">
        <w:rPr>
          <w:rFonts w:ascii="Courier New" w:eastAsia="Arial Unicode MS" w:hAnsi="Courier New" w:cs="Courier New"/>
          <w:sz w:val="24"/>
          <w:szCs w:val="24"/>
        </w:rPr>
        <w:t xml:space="preserve">de un hogar </w:t>
      </w:r>
      <w:r w:rsidR="000D5B17">
        <w:rPr>
          <w:rFonts w:ascii="Courier New" w:eastAsia="Arial Unicode MS" w:hAnsi="Courier New" w:cs="Courier New"/>
          <w:sz w:val="24"/>
          <w:szCs w:val="24"/>
        </w:rPr>
        <w:t>unipersonal que subsiste a través del único ingreso correspondiente a una jubilación mínima y que de acuerdo a los ingresos declarados y considerando la última actualización de INDEC Abril 2024 no alcanza a satisfacer sus necesidades totales encontrándose en condiciones de pobreza;</w:t>
      </w:r>
    </w:p>
    <w:p w:rsidR="000D5B17" w:rsidRDefault="000D5B17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D5B17">
        <w:rPr>
          <w:rFonts w:ascii="Courier New" w:eastAsia="Arial Unicode MS" w:hAnsi="Courier New" w:cs="Courier New"/>
          <w:sz w:val="24"/>
          <w:szCs w:val="24"/>
        </w:rPr>
        <w:t>0002</w:t>
      </w:r>
      <w:r w:rsidR="00CA5B5E">
        <w:rPr>
          <w:rFonts w:ascii="Courier New" w:eastAsia="Arial Unicode MS" w:hAnsi="Courier New" w:cs="Courier New"/>
          <w:sz w:val="24"/>
          <w:szCs w:val="24"/>
        </w:rPr>
        <w:t>2</w:t>
      </w:r>
      <w:bookmarkStart w:id="0" w:name="_GoBack"/>
      <w:bookmarkEnd w:id="0"/>
      <w:r w:rsidR="000D5B17">
        <w:rPr>
          <w:rFonts w:ascii="Courier New" w:eastAsia="Arial Unicode MS" w:hAnsi="Courier New" w:cs="Courier New"/>
          <w:sz w:val="24"/>
          <w:szCs w:val="24"/>
        </w:rPr>
        <w:t>879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281811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118" w:rsidRDefault="00D80118" w:rsidP="00EF563D">
      <w:pPr>
        <w:spacing w:after="0" w:line="240" w:lineRule="auto"/>
      </w:pPr>
      <w:r>
        <w:separator/>
      </w:r>
    </w:p>
  </w:endnote>
  <w:endnote w:type="continuationSeparator" w:id="0">
    <w:p w:rsidR="00D80118" w:rsidRDefault="00D801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118" w:rsidRDefault="00D80118" w:rsidP="00EF563D">
      <w:pPr>
        <w:spacing w:after="0" w:line="240" w:lineRule="auto"/>
      </w:pPr>
      <w:r>
        <w:separator/>
      </w:r>
    </w:p>
  </w:footnote>
  <w:footnote w:type="continuationSeparator" w:id="0">
    <w:p w:rsidR="00D80118" w:rsidRDefault="00D801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0D6C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2928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5B5E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18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02DBD-20F7-4E3D-8739-0FE3B7EA7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4</cp:revision>
  <cp:lastPrinted>2024-06-13T11:16:00Z</cp:lastPrinted>
  <dcterms:created xsi:type="dcterms:W3CDTF">2024-06-13T11:20:00Z</dcterms:created>
  <dcterms:modified xsi:type="dcterms:W3CDTF">2024-07-12T14:15:00Z</dcterms:modified>
</cp:coreProperties>
</file>