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4250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12939</w:t>
      </w:r>
    </w:p>
    <w:p w:rsidR="00442509" w:rsidRPr="00925DF9" w:rsidRDefault="00774D11" w:rsidP="0044250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  <w:r w:rsidRPr="00774D11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:rsidR="00442509" w:rsidRDefault="00442509" w:rsidP="00116344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464980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6498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Pr="00464980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Expediente Nº549/I/24 iniciado por Secretaria de Gobierno adjuntando Licitación</w:t>
      </w:r>
      <w:r>
        <w:rPr>
          <w:rFonts w:ascii="Courier New" w:hAnsi="Courier New" w:cs="Courier New"/>
          <w:sz w:val="24"/>
          <w:szCs w:val="24"/>
        </w:rPr>
        <w:t xml:space="preserve"> Pública Nº </w:t>
      </w:r>
      <w:r>
        <w:rPr>
          <w:rFonts w:ascii="Courier New" w:hAnsi="Courier New" w:cs="Courier New"/>
          <w:sz w:val="24"/>
          <w:szCs w:val="24"/>
        </w:rPr>
        <w:t>2/24 Contratación de Sistema de Seguridad, Servicios de Provisión e Instalación de CCT con Lectores de Patente, Botones de Alerta y APP SOS; y</w:t>
      </w:r>
    </w:p>
    <w:p w:rsidR="00240E84" w:rsidRDefault="00240E84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80F9E" w:rsidRDefault="00080F9E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42509" w:rsidRDefault="00675CA7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42509">
        <w:rPr>
          <w:rFonts w:ascii="Courier New" w:hAnsi="Courier New" w:cs="Courier New"/>
          <w:sz w:val="24"/>
          <w:szCs w:val="24"/>
        </w:rPr>
        <w:t>Que</w:t>
      </w:r>
      <w:r w:rsidR="00BF5CCF" w:rsidRPr="0044250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42509" w:rsidRPr="00442509">
        <w:rPr>
          <w:rFonts w:ascii="Courier New" w:hAnsi="Courier New" w:cs="Courier New"/>
          <w:sz w:val="24"/>
          <w:szCs w:val="24"/>
        </w:rPr>
        <w:t xml:space="preserve">la </w:t>
      </w:r>
      <w:r w:rsidR="00442509" w:rsidRPr="00442509">
        <w:rPr>
          <w:rFonts w:ascii="Courier New" w:hAnsi="Courier New" w:cs="Courier New"/>
          <w:sz w:val="24"/>
          <w:szCs w:val="24"/>
        </w:rPr>
        <w:t xml:space="preserve">Secretaria de Gobierno solicita inicio de expediente para la </w:t>
      </w:r>
      <w:r w:rsidR="00442509" w:rsidRPr="00442509">
        <w:rPr>
          <w:rFonts w:ascii="Courier New" w:hAnsi="Courier New" w:cs="Courier New"/>
          <w:sz w:val="24"/>
          <w:szCs w:val="24"/>
        </w:rPr>
        <w:t>Licitación</w:t>
      </w:r>
      <w:r w:rsidR="00442509">
        <w:rPr>
          <w:rFonts w:ascii="Courier New" w:hAnsi="Courier New" w:cs="Courier New"/>
          <w:sz w:val="24"/>
          <w:szCs w:val="24"/>
        </w:rPr>
        <w:t xml:space="preserve"> </w:t>
      </w:r>
      <w:r w:rsidR="00442509" w:rsidRPr="00442509">
        <w:rPr>
          <w:rFonts w:ascii="Courier New" w:hAnsi="Courier New" w:cs="Courier New"/>
          <w:sz w:val="24"/>
          <w:szCs w:val="24"/>
        </w:rPr>
        <w:t>de la adquisición de elementos tecnológicos necesarios para llevar a cabo el Programa Integral de Seguridad implementado mediante Decreto 1187/24;</w:t>
      </w:r>
    </w:p>
    <w:p w:rsidR="00442509" w:rsidRP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42509">
        <w:rPr>
          <w:rFonts w:ascii="Courier New" w:hAnsi="Courier New" w:cs="Courier New"/>
          <w:sz w:val="24"/>
          <w:szCs w:val="24"/>
        </w:rPr>
        <w:t>Que teniendo en cuenta el  Programa Integral de Seguridad que cuenta con una faz territorial, de logística, de capacitación y planificación, se considera de vital importancia la implementación de elementos de tecnología de avanzada, que transformen todas estas imágenes en datos, contribuyendo con elementos disuasorios del delito para luego aportar a la Investigación propiamente dicha que realicen  el Poder judicial, la brigada de investigación y otros organismos competentes;</w:t>
      </w:r>
    </w:p>
    <w:p w:rsidR="00442509" w:rsidRP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42509">
        <w:rPr>
          <w:rFonts w:ascii="Courier New" w:hAnsi="Courier New" w:cs="Courier New"/>
          <w:sz w:val="24"/>
          <w:szCs w:val="24"/>
        </w:rPr>
        <w:t>Que el crecimiento exponencial que ha tenido nuestra ciudad en los últimos diez (10) años, tanto en población como en servicios  y en virtud de los más de cinco (5) accesos que tiene la misma, se considera  importante contar con los elementos tecnológicos  para el control  de todos los accesos como medida preventiva;</w:t>
      </w:r>
    </w:p>
    <w:p w:rsidR="005B6D05" w:rsidRPr="00442509" w:rsidRDefault="00240E84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4250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2D0AE6" w:rsidRDefault="00A04936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42509">
        <w:rPr>
          <w:rFonts w:ascii="Courier New" w:hAnsi="Courier New" w:cs="Courier New"/>
          <w:sz w:val="24"/>
          <w:szCs w:val="24"/>
        </w:rPr>
        <w:t xml:space="preserve">Que </w:t>
      </w:r>
      <w:r w:rsidR="00442509">
        <w:rPr>
          <w:rFonts w:ascii="Courier New" w:hAnsi="Courier New" w:cs="Courier New"/>
          <w:sz w:val="24"/>
          <w:szCs w:val="24"/>
        </w:rPr>
        <w:t>evaluado el Proyecto de Ordenanza por la Comisión de Legislación General</w:t>
      </w:r>
      <w:r w:rsidR="004C03C5" w:rsidRPr="00442509">
        <w:rPr>
          <w:rFonts w:ascii="Courier New" w:hAnsi="Courier New" w:cs="Courier New"/>
          <w:sz w:val="24"/>
          <w:szCs w:val="24"/>
        </w:rPr>
        <w:t>, emite despacho favorable, aprobado</w:t>
      </w:r>
      <w:r w:rsidR="00442509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442509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442509">
        <w:rPr>
          <w:rFonts w:ascii="Courier New" w:hAnsi="Courier New" w:cs="Courier New"/>
          <w:sz w:val="24"/>
          <w:szCs w:val="24"/>
        </w:rPr>
        <w:t>en</w:t>
      </w:r>
      <w:r w:rsidR="00FC66A8" w:rsidRPr="00442509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42509">
        <w:rPr>
          <w:rFonts w:ascii="Courier New" w:hAnsi="Courier New" w:cs="Courier New"/>
          <w:sz w:val="24"/>
          <w:szCs w:val="24"/>
        </w:rPr>
        <w:t xml:space="preserve">esión </w:t>
      </w:r>
      <w:r w:rsidR="006C3F83" w:rsidRPr="00442509">
        <w:rPr>
          <w:rFonts w:ascii="Courier New" w:hAnsi="Courier New" w:cs="Courier New"/>
          <w:sz w:val="24"/>
          <w:szCs w:val="24"/>
        </w:rPr>
        <w:t>Ordinaria del día 17</w:t>
      </w:r>
      <w:r w:rsidR="003A6400" w:rsidRPr="00442509">
        <w:rPr>
          <w:rFonts w:ascii="Courier New" w:hAnsi="Courier New" w:cs="Courier New"/>
          <w:sz w:val="24"/>
          <w:szCs w:val="24"/>
        </w:rPr>
        <w:t xml:space="preserve"> </w:t>
      </w:r>
      <w:r w:rsidR="00FD6D70" w:rsidRPr="00442509">
        <w:rPr>
          <w:rFonts w:ascii="Courier New" w:hAnsi="Courier New" w:cs="Courier New"/>
          <w:sz w:val="24"/>
          <w:szCs w:val="24"/>
        </w:rPr>
        <w:t>de jul</w:t>
      </w:r>
      <w:r w:rsidR="00080F9E" w:rsidRPr="00442509">
        <w:rPr>
          <w:rFonts w:ascii="Courier New" w:hAnsi="Courier New" w:cs="Courier New"/>
          <w:sz w:val="24"/>
          <w:szCs w:val="24"/>
        </w:rPr>
        <w:t>io</w:t>
      </w:r>
      <w:r w:rsidR="004C03C5" w:rsidRPr="00442509">
        <w:rPr>
          <w:rFonts w:ascii="Courier New" w:hAnsi="Courier New" w:cs="Courier New"/>
          <w:sz w:val="24"/>
          <w:szCs w:val="24"/>
        </w:rPr>
        <w:t xml:space="preserve"> de 2024.</w:t>
      </w: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42509" w:rsidRDefault="00442509" w:rsidP="0044250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442509" w:rsidRDefault="00442509" w:rsidP="00442509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442509" w:rsidRPr="00442509" w:rsidRDefault="00442509" w:rsidP="00442509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42509" w:rsidRDefault="00442509" w:rsidP="00442509">
      <w:pPr>
        <w:spacing w:before="100" w:beforeAutospacing="1" w:after="0" w:line="276" w:lineRule="auto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</w:p>
    <w:p w:rsidR="00442509" w:rsidRDefault="00442509" w:rsidP="00442509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464980">
        <w:rPr>
          <w:rFonts w:ascii="Courier New" w:hAnsi="Courier New" w:cs="Courier New"/>
          <w:b/>
        </w:rPr>
        <w:t xml:space="preserve"> </w:t>
      </w:r>
      <w:r w:rsidRPr="00464980">
        <w:rPr>
          <w:rFonts w:ascii="Courier New" w:hAnsi="Courier New" w:cs="Courier New"/>
          <w:b/>
          <w:sz w:val="24"/>
          <w:szCs w:val="24"/>
        </w:rPr>
        <w:t>A</w:t>
      </w:r>
      <w:r>
        <w:rPr>
          <w:rFonts w:ascii="Courier New" w:hAnsi="Courier New" w:cs="Courier New"/>
          <w:b/>
          <w:sz w:val="24"/>
          <w:szCs w:val="24"/>
        </w:rPr>
        <w:t>PRUEBESE</w:t>
      </w:r>
      <w:r w:rsidRPr="00464980">
        <w:rPr>
          <w:rFonts w:ascii="Courier New" w:hAnsi="Courier New" w:cs="Courier New"/>
          <w:b/>
          <w:sz w:val="24"/>
          <w:szCs w:val="24"/>
        </w:rPr>
        <w:t xml:space="preserve">  </w:t>
      </w:r>
      <w:r>
        <w:rPr>
          <w:rFonts w:ascii="Courier New" w:hAnsi="Courier New" w:cs="Courier New"/>
          <w:b/>
          <w:sz w:val="24"/>
          <w:szCs w:val="24"/>
        </w:rPr>
        <w:t xml:space="preserve">el Pliego General de Condiciones y Pliego de Especificaciones Técnicas para </w:t>
      </w:r>
      <w:r>
        <w:rPr>
          <w:rFonts w:ascii="Courier New" w:hAnsi="Courier New" w:cs="Courier New"/>
          <w:sz w:val="24"/>
          <w:szCs w:val="24"/>
        </w:rPr>
        <w:t>Contratación de Sistema de Seguridad, Servicios de Provisión e Instalación de CCT con Lectores de Patente, Botones de Alerta y APP SOS.</w:t>
      </w:r>
    </w:p>
    <w:p w:rsidR="00442509" w:rsidRPr="00442509" w:rsidRDefault="00442509" w:rsidP="00442509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AUTORICESE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el llamado a Licitación 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Pública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Nacional para la </w:t>
      </w:r>
      <w:r>
        <w:rPr>
          <w:rFonts w:ascii="Courier New" w:hAnsi="Courier New" w:cs="Courier New"/>
          <w:sz w:val="24"/>
          <w:szCs w:val="24"/>
        </w:rPr>
        <w:t>Contratación de Sistema de Seguridad, Servicios de Provisión e Instalación de CCT con Lectores de Patente, Botones de Alerta y APP SOS, todo conforme a Pliego de Bases y Condiciones que se aprueban por la presente Ordenanza.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</w:p>
    <w:p w:rsidR="00465180" w:rsidRDefault="00442509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3DA9" w:rsidRDefault="00523DA9" w:rsidP="00EF563D">
      <w:pPr>
        <w:spacing w:after="0" w:line="240" w:lineRule="auto"/>
      </w:pPr>
      <w:r>
        <w:separator/>
      </w:r>
    </w:p>
  </w:endnote>
  <w:endnote w:type="continuationSeparator" w:id="0">
    <w:p w:rsidR="00523DA9" w:rsidRDefault="00523DA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3DA9" w:rsidRDefault="00523DA9" w:rsidP="00EF563D">
      <w:pPr>
        <w:spacing w:after="0" w:line="240" w:lineRule="auto"/>
      </w:pPr>
      <w:r>
        <w:separator/>
      </w:r>
    </w:p>
  </w:footnote>
  <w:footnote w:type="continuationSeparator" w:id="0">
    <w:p w:rsidR="00523DA9" w:rsidRDefault="00523DA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16344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2509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3DA9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BF5CCF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C9D0E-945F-4ABB-A7E1-2886DAF0F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2024-07-18T11:40:00Z</cp:lastPrinted>
  <dcterms:created xsi:type="dcterms:W3CDTF">2024-07-18T11:51:00Z</dcterms:created>
  <dcterms:modified xsi:type="dcterms:W3CDTF">2024-07-18T11:51:00Z</dcterms:modified>
</cp:coreProperties>
</file>