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EE0A7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12942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40E84" w:rsidRDefault="002D0AE6" w:rsidP="00240E8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6639D0">
        <w:rPr>
          <w:rFonts w:ascii="Courier New" w:hAnsi="Courier New" w:cs="Courier New"/>
          <w:b w:val="0"/>
          <w:sz w:val="24"/>
          <w:szCs w:val="24"/>
          <w:lang w:val="es-ES_tradnl"/>
        </w:rPr>
        <w:t>El expediente 171/2024 presentado por Cortez Blanca de las Mercedes - Eximición de la Tasa de la Propiedad</w:t>
      </w:r>
      <w:r w:rsidR="006639D0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0A5790" w:rsidRPr="00240E84" w:rsidRDefault="000A5790" w:rsidP="006C3F8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  <w:bookmarkStart w:id="0" w:name="_GoBack"/>
      <w:bookmarkEnd w:id="0"/>
    </w:p>
    <w:p w:rsidR="006639D0" w:rsidRDefault="00675CA7" w:rsidP="006639D0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40E84">
        <w:rPr>
          <w:rFonts w:ascii="Courier New" w:hAnsi="Courier New" w:cs="Courier New"/>
          <w:sz w:val="24"/>
          <w:szCs w:val="24"/>
        </w:rPr>
        <w:t>Que</w:t>
      </w:r>
      <w:r w:rsidR="00FD6D70" w:rsidRPr="00240E8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F5506B">
        <w:rPr>
          <w:rFonts w:ascii="Courier New" w:hAnsi="Courier New" w:cs="Courier New"/>
          <w:sz w:val="24"/>
          <w:szCs w:val="24"/>
          <w:lang w:val="es-ES_tradnl"/>
        </w:rPr>
        <w:t xml:space="preserve">eximición </w:t>
      </w:r>
      <w:r w:rsidR="00F5506B" w:rsidRPr="00F5506B">
        <w:rPr>
          <w:rFonts w:ascii="Courier New" w:hAnsi="Courier New" w:cs="Courier New"/>
          <w:sz w:val="24"/>
          <w:szCs w:val="24"/>
          <w:lang w:val="es-ES_tradnl"/>
        </w:rPr>
        <w:t>de la Tasa</w:t>
      </w:r>
      <w:r w:rsidR="00F5506B">
        <w:rPr>
          <w:rFonts w:ascii="Courier New" w:hAnsi="Courier New" w:cs="Courier New"/>
          <w:sz w:val="24"/>
          <w:szCs w:val="24"/>
          <w:lang w:val="es-ES_tradnl"/>
        </w:rPr>
        <w:t xml:space="preserve"> por S</w:t>
      </w:r>
      <w:r w:rsidR="00F5506B" w:rsidRPr="00F5506B">
        <w:rPr>
          <w:rFonts w:ascii="Courier New" w:hAnsi="Courier New" w:cs="Courier New"/>
          <w:sz w:val="24"/>
          <w:szCs w:val="24"/>
          <w:lang w:val="es-ES_tradnl"/>
        </w:rPr>
        <w:t xml:space="preserve">ervicio a la Propiedad Cuenta Municipal Nº </w:t>
      </w:r>
      <w:r w:rsidR="006639D0">
        <w:rPr>
          <w:rFonts w:ascii="Courier New" w:eastAsia="Arial Unicode MS" w:hAnsi="Courier New" w:cs="Courier New"/>
          <w:sz w:val="24"/>
          <w:szCs w:val="24"/>
        </w:rPr>
        <w:t>0007491</w:t>
      </w:r>
      <w:r w:rsidR="00F5506B">
        <w:rPr>
          <w:rFonts w:ascii="Courier New" w:eastAsia="Arial Unicode MS" w:hAnsi="Courier New" w:cs="Courier New"/>
          <w:b/>
          <w:sz w:val="24"/>
          <w:szCs w:val="24"/>
        </w:rPr>
        <w:t>;</w:t>
      </w:r>
      <w:r w:rsidR="00F5506B" w:rsidRPr="00F5506B">
        <w:rPr>
          <w:rFonts w:ascii="Courier New" w:eastAsia="Arial Unicode MS" w:hAnsi="Courier New" w:cs="Courier New"/>
          <w:sz w:val="24"/>
          <w:szCs w:val="24"/>
        </w:rPr>
        <w:t xml:space="preserve">  </w:t>
      </w:r>
    </w:p>
    <w:p w:rsidR="00F5506B" w:rsidRPr="006639D0" w:rsidRDefault="00F5506B" w:rsidP="006639D0">
      <w:pPr>
        <w:pStyle w:val="Prrafodelista"/>
        <w:spacing w:line="36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639D0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</w:t>
      </w:r>
    </w:p>
    <w:p w:rsidR="00240E84" w:rsidRPr="00240E84" w:rsidRDefault="00F5506B" w:rsidP="00F5506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6639D0">
        <w:rPr>
          <w:rFonts w:ascii="Courier New" w:eastAsia="Arial Unicode MS" w:hAnsi="Courier New" w:cs="Courier New"/>
          <w:sz w:val="24"/>
          <w:szCs w:val="24"/>
        </w:rPr>
        <w:t>según informe socioeconómico realizado por la Subsecretaría de Desarrollo Social se trata de hogar unipersonal que subsiste a través del único ingreso correspondiente a una jubilación mínima y que de acuerdo a sus ingresos no alcanza a satisfacer sus necesidades totales encontrándose en situación de pobreza</w:t>
      </w:r>
      <w:r w:rsidR="006639D0">
        <w:rPr>
          <w:rFonts w:ascii="Courier New" w:eastAsia="Arial Unicode MS" w:hAnsi="Courier New" w:cs="Courier New"/>
          <w:sz w:val="24"/>
          <w:szCs w:val="24"/>
        </w:rPr>
        <w:t>;</w:t>
      </w:r>
    </w:p>
    <w:p w:rsidR="005B6D05" w:rsidRPr="005B6D05" w:rsidRDefault="00240E84" w:rsidP="00240E8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</w:t>
      </w:r>
    </w:p>
    <w:p w:rsidR="002D0AE6" w:rsidRDefault="00A04936" w:rsidP="00FD6D7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D6D70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FD6D70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FD6D70">
        <w:rPr>
          <w:rFonts w:ascii="Courier New" w:hAnsi="Courier New" w:cs="Courier New"/>
          <w:sz w:val="24"/>
          <w:szCs w:val="24"/>
        </w:rPr>
        <w:t>en</w:t>
      </w:r>
      <w:r w:rsidR="00FC66A8" w:rsidRPr="00FD6D70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FD6D70">
        <w:rPr>
          <w:rFonts w:ascii="Courier New" w:hAnsi="Courier New" w:cs="Courier New"/>
          <w:sz w:val="24"/>
          <w:szCs w:val="24"/>
        </w:rPr>
        <w:t xml:space="preserve">esión </w:t>
      </w:r>
      <w:r w:rsidR="00F5506B">
        <w:rPr>
          <w:rFonts w:ascii="Courier New" w:hAnsi="Courier New" w:cs="Courier New"/>
          <w:sz w:val="24"/>
          <w:szCs w:val="24"/>
        </w:rPr>
        <w:t>Ordinaria del día 24</w:t>
      </w:r>
      <w:r w:rsidR="003A6400" w:rsidRPr="00FD6D70">
        <w:rPr>
          <w:rFonts w:ascii="Courier New" w:hAnsi="Courier New" w:cs="Courier New"/>
          <w:sz w:val="24"/>
          <w:szCs w:val="24"/>
        </w:rPr>
        <w:t xml:space="preserve"> </w:t>
      </w:r>
      <w:r w:rsidR="00FD6D70">
        <w:rPr>
          <w:rFonts w:ascii="Courier New" w:hAnsi="Courier New" w:cs="Courier New"/>
          <w:sz w:val="24"/>
          <w:szCs w:val="24"/>
        </w:rPr>
        <w:t>de jul</w:t>
      </w:r>
      <w:r w:rsidR="00080F9E" w:rsidRPr="00FD6D70">
        <w:rPr>
          <w:rFonts w:ascii="Courier New" w:hAnsi="Courier New" w:cs="Courier New"/>
          <w:sz w:val="24"/>
          <w:szCs w:val="24"/>
        </w:rPr>
        <w:t>io</w:t>
      </w:r>
      <w:r w:rsidR="004C03C5" w:rsidRPr="00FD6D70">
        <w:rPr>
          <w:rFonts w:ascii="Courier New" w:hAnsi="Courier New" w:cs="Courier New"/>
          <w:sz w:val="24"/>
          <w:szCs w:val="24"/>
        </w:rPr>
        <w:t xml:space="preserve"> de 2024.</w:t>
      </w:r>
    </w:p>
    <w:p w:rsidR="000A5790" w:rsidRPr="00240E84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Pr="00240E84" w:rsidRDefault="00240E84" w:rsidP="00240E8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6639D0">
        <w:rPr>
          <w:rFonts w:ascii="Courier New" w:eastAsia="Arial Unicode MS" w:hAnsi="Courier New" w:cs="Courier New"/>
          <w:sz w:val="24"/>
          <w:szCs w:val="24"/>
        </w:rPr>
        <w:t>00007491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F5506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VEINTICUATRO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D6D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080F9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2AA7" w:rsidRDefault="002D2AA7" w:rsidP="00EF563D">
      <w:pPr>
        <w:spacing w:after="0" w:line="240" w:lineRule="auto"/>
      </w:pPr>
      <w:r>
        <w:separator/>
      </w:r>
    </w:p>
  </w:endnote>
  <w:endnote w:type="continuationSeparator" w:id="0">
    <w:p w:rsidR="002D2AA7" w:rsidRDefault="002D2AA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2AA7" w:rsidRDefault="002D2AA7" w:rsidP="00EF563D">
      <w:pPr>
        <w:spacing w:after="0" w:line="240" w:lineRule="auto"/>
      </w:pPr>
      <w:r>
        <w:separator/>
      </w:r>
    </w:p>
  </w:footnote>
  <w:footnote w:type="continuationSeparator" w:id="0">
    <w:p w:rsidR="002D2AA7" w:rsidRDefault="002D2AA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DE9960-8C05-49A4-89F9-6A5C36B1D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228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2024-07-26T13:14:00Z</cp:lastPrinted>
  <dcterms:created xsi:type="dcterms:W3CDTF">2024-07-26T13:34:00Z</dcterms:created>
  <dcterms:modified xsi:type="dcterms:W3CDTF">2024-07-26T13:34:00Z</dcterms:modified>
</cp:coreProperties>
</file>