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711C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12944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240E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CF773A">
        <w:rPr>
          <w:rFonts w:ascii="Courier New" w:hAnsi="Courier New"/>
          <w:color w:val="000000"/>
          <w:sz w:val="24"/>
          <w:lang w:val="es-AR"/>
        </w:rPr>
        <w:t xml:space="preserve">: </w:t>
      </w:r>
      <w:r w:rsidR="00D711C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998/2024 - iniciado por Molina Aldo Martin – Eximición Ingreso al Cementerio; y  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711C2" w:rsidRDefault="00CF773A" w:rsidP="00D711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773A">
        <w:rPr>
          <w:rFonts w:ascii="Courier New" w:hAnsi="Courier New" w:cs="Courier New"/>
          <w:sz w:val="24"/>
          <w:szCs w:val="24"/>
        </w:rPr>
        <w:t>Que</w:t>
      </w:r>
      <w:r w:rsidR="00D711C2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D711C2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D711C2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D711C2">
        <w:rPr>
          <w:rFonts w:ascii="Courier New" w:eastAsia="Arial Unicode MS" w:hAnsi="Courier New" w:cs="Courier New"/>
          <w:sz w:val="24"/>
          <w:szCs w:val="24"/>
        </w:rPr>
        <w:t>s mortales de Molina Dylan Giuliano, Argentino y Molina Denis, Argentino, ambos fallecidos el día 05 de junio de 2024;</w:t>
      </w:r>
    </w:p>
    <w:p w:rsidR="00D711C2" w:rsidRDefault="00D711C2" w:rsidP="00D711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11C2" w:rsidRDefault="00D711C2" w:rsidP="00D711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Subsecretaria de Desarrollo Social expresa que se trata de un hogar unipersonal que subsiste a través  del sistema productivo informal e inestable;</w:t>
      </w:r>
    </w:p>
    <w:p w:rsidR="00D711C2" w:rsidRDefault="00D711C2" w:rsidP="00D711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11C2" w:rsidRDefault="00D711C2" w:rsidP="00D711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los ingresos declarados no alcanzan a satisfacer sus necesidades totales encontrándose en situación de pobreza;</w:t>
      </w:r>
    </w:p>
    <w:p w:rsidR="00D711C2" w:rsidRDefault="00D711C2" w:rsidP="00D711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F773A" w:rsidRDefault="00D711C2" w:rsidP="00D711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 sugiere otorgar el beneficio solicitado;</w:t>
      </w:r>
    </w:p>
    <w:p w:rsidR="00D711C2" w:rsidRPr="00D711C2" w:rsidRDefault="00D711C2" w:rsidP="00D711C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F773A" w:rsidRPr="00D711C2" w:rsidRDefault="00A04936" w:rsidP="00D711C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F773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CF773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CF773A">
        <w:rPr>
          <w:rFonts w:ascii="Courier New" w:hAnsi="Courier New" w:cs="Courier New"/>
          <w:sz w:val="24"/>
          <w:szCs w:val="24"/>
        </w:rPr>
        <w:t>en</w:t>
      </w:r>
      <w:r w:rsidR="00FC66A8" w:rsidRPr="00CF773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CF773A">
        <w:rPr>
          <w:rFonts w:ascii="Courier New" w:hAnsi="Courier New" w:cs="Courier New"/>
          <w:sz w:val="24"/>
          <w:szCs w:val="24"/>
        </w:rPr>
        <w:t xml:space="preserve">esión </w:t>
      </w:r>
      <w:r w:rsidR="00F5506B" w:rsidRPr="00CF773A">
        <w:rPr>
          <w:rFonts w:ascii="Courier New" w:hAnsi="Courier New" w:cs="Courier New"/>
          <w:sz w:val="24"/>
          <w:szCs w:val="24"/>
        </w:rPr>
        <w:t>Ordinaria del día 24</w:t>
      </w:r>
      <w:r w:rsidR="003A6400" w:rsidRPr="00CF773A">
        <w:rPr>
          <w:rFonts w:ascii="Courier New" w:hAnsi="Courier New" w:cs="Courier New"/>
          <w:sz w:val="24"/>
          <w:szCs w:val="24"/>
        </w:rPr>
        <w:t xml:space="preserve"> </w:t>
      </w:r>
      <w:r w:rsidR="00FD6D70" w:rsidRPr="00CF773A">
        <w:rPr>
          <w:rFonts w:ascii="Courier New" w:hAnsi="Courier New" w:cs="Courier New"/>
          <w:sz w:val="24"/>
          <w:szCs w:val="24"/>
        </w:rPr>
        <w:t>de jul</w:t>
      </w:r>
      <w:r w:rsidR="00080F9E" w:rsidRPr="00CF773A">
        <w:rPr>
          <w:rFonts w:ascii="Courier New" w:hAnsi="Courier New" w:cs="Courier New"/>
          <w:sz w:val="24"/>
          <w:szCs w:val="24"/>
        </w:rPr>
        <w:t>io</w:t>
      </w:r>
      <w:r w:rsidR="004C03C5" w:rsidRPr="00CF773A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240E84" w:rsidRDefault="00F229D5" w:rsidP="00D711C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711C2" w:rsidRDefault="00D711C2" w:rsidP="00D711C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711C2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D711C2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Nº9312 de </w:t>
      </w:r>
      <w:r w:rsidR="00D711C2" w:rsidRPr="007160E0">
        <w:rPr>
          <w:rFonts w:ascii="Courier New" w:eastAsia="Arial Unicode MS" w:hAnsi="Courier New" w:cs="Courier New"/>
          <w:sz w:val="24"/>
          <w:szCs w:val="24"/>
        </w:rPr>
        <w:t>los restos mortales</w:t>
      </w:r>
      <w:r w:rsidR="00D711C2">
        <w:rPr>
          <w:rFonts w:ascii="Courier New" w:eastAsia="Arial Unicode MS" w:hAnsi="Courier New" w:cs="Courier New"/>
          <w:sz w:val="24"/>
          <w:szCs w:val="24"/>
        </w:rPr>
        <w:t xml:space="preserve"> de Molina Dylan Giuliano y Molina Denis, Argentinos, fallecidos</w:t>
      </w:r>
      <w:r w:rsidR="00D711C2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D711C2">
        <w:rPr>
          <w:rFonts w:ascii="Courier New" w:eastAsia="Arial Unicode MS" w:hAnsi="Courier New" w:cs="Courier New"/>
          <w:sz w:val="24"/>
          <w:szCs w:val="24"/>
        </w:rPr>
        <w:t xml:space="preserve"> 05 de junio de 2024</w:t>
      </w:r>
      <w:r w:rsidR="00D711C2">
        <w:rPr>
          <w:rFonts w:ascii="Courier New" w:eastAsia="Arial Unicode MS" w:hAnsi="Courier New" w:cs="Courier New"/>
          <w:sz w:val="24"/>
          <w:szCs w:val="24"/>
        </w:rPr>
        <w:t>.</w:t>
      </w:r>
    </w:p>
    <w:p w:rsidR="00D711C2" w:rsidRDefault="00D711C2" w:rsidP="00D711C2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711C2" w:rsidRDefault="00D711C2" w:rsidP="00D711C2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D711C2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550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2B6F" w:rsidRDefault="00982B6F" w:rsidP="00EF563D">
      <w:pPr>
        <w:spacing w:after="0" w:line="240" w:lineRule="auto"/>
      </w:pPr>
      <w:r>
        <w:separator/>
      </w:r>
    </w:p>
  </w:endnote>
  <w:endnote w:type="continuationSeparator" w:id="0">
    <w:p w:rsidR="00982B6F" w:rsidRDefault="00982B6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2B6F" w:rsidRDefault="00982B6F" w:rsidP="00EF563D">
      <w:pPr>
        <w:spacing w:after="0" w:line="240" w:lineRule="auto"/>
      </w:pPr>
      <w:r>
        <w:separator/>
      </w:r>
    </w:p>
  </w:footnote>
  <w:footnote w:type="continuationSeparator" w:id="0">
    <w:p w:rsidR="00982B6F" w:rsidRDefault="00982B6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2B6F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CF773A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11C2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10FAD-8A40-44D1-945F-FCA8B8C60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2024-07-26T13:41:00Z</cp:lastPrinted>
  <dcterms:created xsi:type="dcterms:W3CDTF">2024-07-26T13:54:00Z</dcterms:created>
  <dcterms:modified xsi:type="dcterms:W3CDTF">2024-07-26T13:54:00Z</dcterms:modified>
</cp:coreProperties>
</file>