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33774C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3377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B270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13010</w:t>
      </w:r>
    </w:p>
    <w:p w:rsidR="00F229D5" w:rsidRPr="0033774C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A0E2A" w:rsidRDefault="002D0AE6" w:rsidP="005A0E2A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33774C">
        <w:rPr>
          <w:rFonts w:ascii="Courier New" w:hAnsi="Courier New"/>
          <w:color w:val="000000"/>
          <w:sz w:val="24"/>
          <w:lang w:val="es-AR"/>
        </w:rPr>
        <w:t>Visto</w:t>
      </w:r>
      <w:r w:rsidR="006639D0" w:rsidRPr="0033774C">
        <w:rPr>
          <w:rFonts w:ascii="Courier New" w:hAnsi="Courier New"/>
          <w:color w:val="000000"/>
          <w:sz w:val="24"/>
          <w:lang w:val="es-AR"/>
        </w:rPr>
        <w:t xml:space="preserve">: </w:t>
      </w:r>
      <w:r w:rsidR="006B270D">
        <w:rPr>
          <w:rFonts w:ascii="Courier New" w:hAnsi="Courier New" w:cs="Courier New"/>
          <w:b w:val="0"/>
          <w:sz w:val="24"/>
          <w:szCs w:val="24"/>
        </w:rPr>
        <w:t>El expediente Nº227/2023 iniciado por Cooperativa de Vivienda y Consumo Horizonte Ltda, – Prefactiblidad; y</w:t>
      </w:r>
    </w:p>
    <w:p w:rsidR="00B26F45" w:rsidRPr="0033774C" w:rsidRDefault="00B26F45" w:rsidP="00003BCF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:rsidR="0049544F" w:rsidRPr="00C0370D" w:rsidRDefault="00F229D5" w:rsidP="00C0370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037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5A0E2A" w:rsidRDefault="005A0E2A" w:rsidP="00870713">
      <w:pPr>
        <w:jc w:val="both"/>
        <w:rPr>
          <w:rFonts w:ascii="Courier New" w:hAnsi="Courier New" w:cs="Courier New"/>
          <w:sz w:val="24"/>
          <w:szCs w:val="24"/>
        </w:rPr>
      </w:pPr>
    </w:p>
    <w:p w:rsidR="00870713" w:rsidRPr="00870713" w:rsidRDefault="00870713" w:rsidP="00870713">
      <w:pPr>
        <w:jc w:val="both"/>
        <w:rPr>
          <w:rFonts w:ascii="Courier New" w:hAnsi="Courier New" w:cs="Courier New"/>
          <w:sz w:val="24"/>
          <w:szCs w:val="24"/>
        </w:rPr>
      </w:pPr>
    </w:p>
    <w:p w:rsidR="00EC5F4C" w:rsidRPr="00EC5F4C" w:rsidRDefault="005A0E2A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 xml:space="preserve">Que </w:t>
      </w:r>
      <w:r w:rsidR="00EC5F4C" w:rsidRPr="00EC5F4C">
        <w:rPr>
          <w:rFonts w:ascii="Courier New" w:hAnsi="Courier New" w:cs="Courier New"/>
          <w:sz w:val="24"/>
          <w:szCs w:val="24"/>
        </w:rPr>
        <w:t>a fs. 2 obra nota de representes de la Cooperativa Horizonte Limitada solicitando factibilidad de loteo.</w:t>
      </w: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>Que a fs. 8 a 13 obra memoria descriptiva del proyecto de loteo;</w:t>
      </w: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>Que la propuesta de loteo se desarrolla en la parcela designación catastral  31-06-01-01-01-701-103 la cual se ubica en el sector norte de la ciudad  de Alta Gracia entre las calles Los Lapachos, Primoli y Camino de los Lecheros;</w:t>
      </w: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>Que la propuesta planea la creación de 203 viviendas en 58 lotes;</w:t>
      </w: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>Que de acuerdo a la Ordenanza Nº8547 la fracción a lotear se encuentra en la Zona Residencial Córdoba;</w:t>
      </w: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>Que la propuesta cumple con las dimensiones mínimas establecidas por la Ordenanza Nª8547 para la división de suelo en la zona correspondiente</w:t>
      </w: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>Que el proyecto de loteo respeta la continuidad de la red vial del sector;</w:t>
      </w:r>
    </w:p>
    <w:p w:rsidR="00EC5F4C" w:rsidRP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>Que la Secretaría de Obras Públicas, Control y</w:t>
      </w:r>
      <w:r w:rsidR="00870713">
        <w:rPr>
          <w:rFonts w:ascii="Courier New" w:hAnsi="Courier New" w:cs="Courier New"/>
          <w:sz w:val="24"/>
          <w:szCs w:val="24"/>
        </w:rPr>
        <w:t xml:space="preserve"> Planificación Urbana  a fs. 146</w:t>
      </w:r>
      <w:r w:rsidRPr="00EC5F4C">
        <w:rPr>
          <w:rFonts w:ascii="Courier New" w:hAnsi="Courier New" w:cs="Courier New"/>
          <w:sz w:val="24"/>
          <w:szCs w:val="24"/>
        </w:rPr>
        <w:t xml:space="preserve"> comparte el criterio planteado por la Oficina de loteos y eleva las actuaciones al Departamento Ejecutivo para su consideración y ser elevado al Honorable Concejo Deliberante en su caso;</w:t>
      </w:r>
    </w:p>
    <w:p w:rsid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70713" w:rsidRDefault="00870713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70713" w:rsidRDefault="00870713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Default="00EC5F4C" w:rsidP="00EC5F4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5F4C" w:rsidRDefault="00EC5F4C" w:rsidP="00EC5F4C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3774C" w:rsidRPr="00EC5F4C" w:rsidRDefault="00EC5F4C" w:rsidP="00EC5F4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D0AE6" w:rsidRPr="00EC5F4C" w:rsidRDefault="00A04936" w:rsidP="001C4B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C5F4C">
        <w:rPr>
          <w:rFonts w:ascii="Courier New" w:hAnsi="Courier New" w:cs="Courier New"/>
          <w:sz w:val="24"/>
          <w:szCs w:val="24"/>
        </w:rPr>
        <w:t>evaluado el expedi</w:t>
      </w:r>
      <w:r w:rsidR="00C0370D" w:rsidRPr="00EC5F4C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EC5F4C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EC5F4C">
        <w:rPr>
          <w:rFonts w:ascii="Courier New" w:hAnsi="Courier New" w:cs="Courier New"/>
          <w:sz w:val="24"/>
          <w:szCs w:val="24"/>
        </w:rPr>
        <w:t>en</w:t>
      </w:r>
      <w:r w:rsidR="00FC66A8" w:rsidRPr="00EC5F4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C5F4C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C5F4C">
        <w:rPr>
          <w:rFonts w:ascii="Courier New" w:hAnsi="Courier New" w:cs="Courier New"/>
          <w:sz w:val="24"/>
          <w:szCs w:val="24"/>
        </w:rPr>
        <w:t xml:space="preserve">Ordinaria del </w:t>
      </w:r>
      <w:r w:rsidR="0033774C" w:rsidRPr="00EC5F4C">
        <w:rPr>
          <w:rFonts w:ascii="Courier New" w:hAnsi="Courier New" w:cs="Courier New"/>
          <w:sz w:val="24"/>
          <w:szCs w:val="24"/>
        </w:rPr>
        <w:t>día 04</w:t>
      </w:r>
      <w:r w:rsidR="003A6400" w:rsidRPr="00EC5F4C">
        <w:rPr>
          <w:rFonts w:ascii="Courier New" w:hAnsi="Courier New" w:cs="Courier New"/>
          <w:sz w:val="24"/>
          <w:szCs w:val="24"/>
        </w:rPr>
        <w:t xml:space="preserve"> </w:t>
      </w:r>
      <w:r w:rsidR="0033774C" w:rsidRPr="00EC5F4C">
        <w:rPr>
          <w:rFonts w:ascii="Courier New" w:hAnsi="Courier New" w:cs="Courier New"/>
          <w:sz w:val="24"/>
          <w:szCs w:val="24"/>
        </w:rPr>
        <w:t>de septiembre</w:t>
      </w:r>
      <w:r w:rsidR="004C03C5" w:rsidRPr="00EC5F4C">
        <w:rPr>
          <w:rFonts w:ascii="Courier New" w:hAnsi="Courier New" w:cs="Courier New"/>
          <w:sz w:val="24"/>
          <w:szCs w:val="24"/>
        </w:rPr>
        <w:t xml:space="preserve"> de 2024.</w:t>
      </w:r>
    </w:p>
    <w:p w:rsidR="00C0370D" w:rsidRPr="00EC5F4C" w:rsidRDefault="00C0370D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EC5F4C" w:rsidRDefault="00680CF9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0370D" w:rsidRPr="008E02FF" w:rsidRDefault="00C0370D" w:rsidP="008E02FF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3774C" w:rsidRPr="005A0E2A" w:rsidRDefault="008B728F" w:rsidP="00680C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0370D" w:rsidRPr="00C0370D">
        <w:rPr>
          <w:rFonts w:ascii="Courier New" w:eastAsia="Arial Unicode MS" w:hAnsi="Courier New" w:cs="Courier New"/>
        </w:rPr>
        <w:t xml:space="preserve"> </w:t>
      </w:r>
      <w:r w:rsidR="00C0370D" w:rsidRPr="00C0370D">
        <w:rPr>
          <w:rFonts w:ascii="Courier New" w:hAnsi="Courier New" w:cs="Courier New"/>
          <w:b/>
          <w:sz w:val="24"/>
          <w:szCs w:val="24"/>
          <w:lang w:val="es-AR"/>
        </w:rPr>
        <w:t xml:space="preserve">AUTORIZAR  </w:t>
      </w:r>
      <w:r w:rsidR="00EC5F4C" w:rsidRPr="00EC5F4C">
        <w:rPr>
          <w:rFonts w:ascii="Courier New" w:hAnsi="Courier New" w:cs="Courier New"/>
          <w:sz w:val="24"/>
          <w:szCs w:val="24"/>
          <w:lang w:val="es-AR"/>
        </w:rPr>
        <w:t>la Factibilidad de Loteo solicita en el Inmueble</w:t>
      </w:r>
      <w:r w:rsidR="00EC5F4C" w:rsidRPr="00EC5F4C">
        <w:rPr>
          <w:rFonts w:ascii="Courier New" w:hAnsi="Courier New" w:cs="Courier New"/>
          <w:sz w:val="24"/>
          <w:szCs w:val="24"/>
        </w:rPr>
        <w:t xml:space="preserve"> designación catastral  31-06-01-01-01-701-103 ubicado en el sector norte de la ciudad  de Alta Gracia entre las calles Los Lapachos, Primoli y Camino de los Lecheros.</w:t>
      </w:r>
      <w:r w:rsidR="00EC5F4C">
        <w:rPr>
          <w:rFonts w:ascii="Courier New" w:hAnsi="Courier New" w:cs="Courier New"/>
        </w:rPr>
        <w:t xml:space="preserve"> </w:t>
      </w:r>
    </w:p>
    <w:p w:rsidR="00465180" w:rsidRPr="00870713" w:rsidRDefault="008E02FF" w:rsidP="00EC5F4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EC5F4C" w:rsidRPr="00EC5F4C">
        <w:rPr>
          <w:rFonts w:ascii="Courier New" w:hAnsi="Courier New" w:cs="Courier New"/>
          <w:b/>
        </w:rPr>
        <w:t xml:space="preserve"> </w:t>
      </w:r>
      <w:bookmarkStart w:id="0" w:name="_GoBack"/>
      <w:r w:rsidR="00EC5F4C" w:rsidRPr="00870713">
        <w:rPr>
          <w:rFonts w:ascii="Courier New" w:hAnsi="Courier New" w:cs="Courier New"/>
          <w:b/>
          <w:sz w:val="24"/>
          <w:szCs w:val="24"/>
        </w:rPr>
        <w:t>DEBERÁ</w:t>
      </w:r>
      <w:r w:rsidR="00EC5F4C" w:rsidRPr="00870713">
        <w:rPr>
          <w:rFonts w:ascii="Courier New" w:hAnsi="Courier New" w:cs="Courier New"/>
          <w:sz w:val="24"/>
          <w:szCs w:val="24"/>
        </w:rPr>
        <w:t xml:space="preserve"> la Cooperativa realizar las obras de infraestructura básicas, red de  agua, red de desagües cloacales, red de energía eléctrica, apertura de calles y red de alumbrado público en la parcela 31-06-01-01-01-701-103  de “Nuevo Horizonte III”, conjuntamente con las viviendas que se emplacen, en forma inmediata tras la aprobación de los proyectos correspondientes por parte de estado Municipal y de las Empresas prestatarias de los servicios en su caso. Las obras complementarias de infraestructura (cordón cuneta, asfalto, parquización de espacios verdes se ejecutaran en un plazo de 4 (Cuatro) años a partir de la fecha de entrega de la vivienda a cada uno de sus asociados.-</w:t>
      </w:r>
    </w:p>
    <w:bookmarkEnd w:id="0"/>
    <w:p w:rsidR="00EC5F4C" w:rsidRDefault="00EC5F4C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EC5F4C">
        <w:rPr>
          <w:rFonts w:ascii="Courier New" w:hAnsi="Courier New" w:cs="Courier New"/>
          <w:b/>
          <w:sz w:val="24"/>
          <w:szCs w:val="24"/>
        </w:rPr>
        <w:t>DEBERÁ</w:t>
      </w:r>
      <w:r w:rsidRPr="00EC5F4C">
        <w:rPr>
          <w:rFonts w:ascii="Courier New" w:hAnsi="Courier New" w:cs="Courier New"/>
          <w:sz w:val="24"/>
          <w:szCs w:val="24"/>
        </w:rPr>
        <w:t xml:space="preserve"> mediante instrumento público notarial de administración suscribir una declaración jurada comprometiéndose a la totalidad de obras de infraestructuras básicas y complementarias por contar actualmente con los fondos para la realización de las primeras y a futuro en la  construcción de fondo por parte de asociados, dicho compromiso se garantiza con la totalidad del patrimonio institucional</w:t>
      </w:r>
      <w:r>
        <w:rPr>
          <w:rFonts w:ascii="Courier New" w:hAnsi="Courier New" w:cs="Courier New"/>
          <w:sz w:val="24"/>
          <w:szCs w:val="24"/>
        </w:rPr>
        <w:t>.-</w:t>
      </w:r>
    </w:p>
    <w:p w:rsidR="00EC5F4C" w:rsidRDefault="00EC5F4C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EC5F4C" w:rsidRDefault="00EC5F4C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EC5F4C" w:rsidRPr="00EC5F4C" w:rsidRDefault="00EC5F4C" w:rsidP="00EC5F4C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t>...///</w:t>
      </w:r>
    </w:p>
    <w:p w:rsidR="00EC5F4C" w:rsidRPr="00EC5F4C" w:rsidRDefault="00EC5F4C" w:rsidP="00EC5F4C">
      <w:pPr>
        <w:spacing w:before="100" w:beforeAutospacing="1" w:after="0" w:line="276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EC5F4C"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EC5F4C" w:rsidRPr="008A51E4" w:rsidRDefault="00EC5F4C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8A51E4" w:rsidRPr="008A51E4">
        <w:rPr>
          <w:rFonts w:ascii="Courier New" w:hAnsi="Courier New" w:cs="Courier New"/>
          <w:b/>
        </w:rPr>
        <w:t xml:space="preserve"> </w:t>
      </w:r>
      <w:r w:rsidR="008A51E4" w:rsidRPr="008A51E4">
        <w:rPr>
          <w:rFonts w:ascii="Courier New" w:hAnsi="Courier New" w:cs="Courier New"/>
          <w:b/>
          <w:sz w:val="24"/>
          <w:szCs w:val="24"/>
        </w:rPr>
        <w:t>QUEDA</w:t>
      </w:r>
      <w:r w:rsidR="008A51E4" w:rsidRPr="008A51E4">
        <w:rPr>
          <w:rFonts w:ascii="Courier New" w:hAnsi="Courier New" w:cs="Courier New"/>
          <w:sz w:val="24"/>
          <w:szCs w:val="24"/>
        </w:rPr>
        <w:t xml:space="preserve"> desobligada la Municipalidad de Alta Gracia de la realización de cualquiera de las obras mencionadas en Art. 2</w:t>
      </w:r>
      <w:r w:rsidR="008A51E4">
        <w:rPr>
          <w:rFonts w:ascii="Courier New" w:hAnsi="Courier New" w:cs="Courier New"/>
          <w:sz w:val="24"/>
          <w:szCs w:val="24"/>
        </w:rPr>
        <w:t>.</w:t>
      </w:r>
      <w:r w:rsidRPr="008A51E4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</w:p>
    <w:p w:rsidR="008A51E4" w:rsidRPr="008A51E4" w:rsidRDefault="008A51E4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="00EC5F4C" w:rsidRPr="008A51E4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EC5F4C" w:rsidRPr="008A51E4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8A51E4">
        <w:rPr>
          <w:rFonts w:ascii="Courier New" w:hAnsi="Courier New" w:cs="Courier New"/>
          <w:b/>
          <w:sz w:val="24"/>
          <w:szCs w:val="24"/>
        </w:rPr>
        <w:t>LA</w:t>
      </w:r>
      <w:r w:rsidRPr="008A51E4">
        <w:rPr>
          <w:rFonts w:ascii="Courier New" w:hAnsi="Courier New" w:cs="Courier New"/>
          <w:sz w:val="24"/>
          <w:szCs w:val="24"/>
        </w:rPr>
        <w:t xml:space="preserve"> Cooperativa no solicitara la aprobación final del loteo hasta tanto no cumplimente con la totalidad de las obras de infraestructura que se han mencionado</w:t>
      </w:r>
      <w:r>
        <w:rPr>
          <w:rFonts w:ascii="Courier New" w:hAnsi="Courier New" w:cs="Courier New"/>
          <w:sz w:val="24"/>
          <w:szCs w:val="24"/>
        </w:rPr>
        <w:t>.</w:t>
      </w:r>
    </w:p>
    <w:p w:rsidR="00EC5F4C" w:rsidRDefault="008A51E4" w:rsidP="008A51E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Art.6</w:t>
      </w:r>
      <w:r w:rsidR="00EC5F4C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EC5F4C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8A51E4">
        <w:rPr>
          <w:rFonts w:ascii="Courier New" w:hAnsi="Courier New" w:cs="Courier New"/>
          <w:b/>
          <w:sz w:val="24"/>
          <w:szCs w:val="24"/>
        </w:rPr>
        <w:t>DEBERÁ</w:t>
      </w:r>
      <w:r w:rsidRPr="008A51E4">
        <w:rPr>
          <w:rFonts w:ascii="Courier New" w:hAnsi="Courier New" w:cs="Courier New"/>
          <w:sz w:val="24"/>
          <w:szCs w:val="24"/>
        </w:rPr>
        <w:t xml:space="preserve"> inscribir en el Registro General de la Propiedad de la Provincia de Córdoba la indisponibilidad del lote en el cual se emplaza el fraccionamiento mencionado</w:t>
      </w:r>
      <w:r>
        <w:rPr>
          <w:rFonts w:ascii="Courier New" w:hAnsi="Courier New" w:cs="Courier New"/>
          <w:sz w:val="24"/>
          <w:szCs w:val="24"/>
        </w:rPr>
        <w:t>.-</w:t>
      </w:r>
    </w:p>
    <w:p w:rsidR="008A51E4" w:rsidRPr="008A51E4" w:rsidRDefault="008A51E4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Art.7</w:t>
      </w:r>
      <w:r w:rsidR="00EC5F4C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EC5F4C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8A51E4">
        <w:rPr>
          <w:rFonts w:ascii="Courier New" w:hAnsi="Courier New" w:cs="Courier New"/>
          <w:b/>
          <w:sz w:val="24"/>
          <w:szCs w:val="24"/>
        </w:rPr>
        <w:t xml:space="preserve">DEBERÁ </w:t>
      </w:r>
      <w:r w:rsidRPr="008A51E4">
        <w:rPr>
          <w:rFonts w:ascii="Courier New" w:hAnsi="Courier New" w:cs="Courier New"/>
          <w:sz w:val="24"/>
          <w:szCs w:val="24"/>
        </w:rPr>
        <w:t>mantener al día el pago de las tasa de contribución de inmuebles de las macro parcelas</w:t>
      </w:r>
    </w:p>
    <w:p w:rsidR="00EC5F4C" w:rsidRDefault="008A51E4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Art.8</w:t>
      </w:r>
      <w:r w:rsidR="00EC5F4C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EC5F4C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C5F4C">
        <w:rPr>
          <w:rFonts w:ascii="Courier New" w:hAnsi="Courier New" w:cs="Courier New"/>
          <w:b/>
          <w:sz w:val="24"/>
          <w:szCs w:val="24"/>
        </w:rPr>
        <w:t>PROTOCOLÍCES</w:t>
      </w:r>
      <w:r w:rsidR="00EC5F4C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EC5F4C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05ED" w:rsidRDefault="005805ED" w:rsidP="00EF563D">
      <w:pPr>
        <w:spacing w:after="0" w:line="240" w:lineRule="auto"/>
      </w:pPr>
      <w:r>
        <w:separator/>
      </w:r>
    </w:p>
  </w:endnote>
  <w:endnote w:type="continuationSeparator" w:id="0">
    <w:p w:rsidR="005805ED" w:rsidRDefault="005805E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05ED" w:rsidRDefault="005805ED" w:rsidP="00EF563D">
      <w:pPr>
        <w:spacing w:after="0" w:line="240" w:lineRule="auto"/>
      </w:pPr>
      <w:r>
        <w:separator/>
      </w:r>
    </w:p>
  </w:footnote>
  <w:footnote w:type="continuationSeparator" w:id="0">
    <w:p w:rsidR="005805ED" w:rsidRDefault="005805E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3BCF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C4B98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05042"/>
    <w:rsid w:val="003200BD"/>
    <w:rsid w:val="0032632C"/>
    <w:rsid w:val="00330042"/>
    <w:rsid w:val="00332660"/>
    <w:rsid w:val="003343AD"/>
    <w:rsid w:val="00335286"/>
    <w:rsid w:val="00336EEA"/>
    <w:rsid w:val="00337348"/>
    <w:rsid w:val="0033774C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95D9F"/>
    <w:rsid w:val="004B53BB"/>
    <w:rsid w:val="004C03C5"/>
    <w:rsid w:val="004C3432"/>
    <w:rsid w:val="004C7006"/>
    <w:rsid w:val="004D7126"/>
    <w:rsid w:val="004E0125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05ED"/>
    <w:rsid w:val="00583A46"/>
    <w:rsid w:val="00584A96"/>
    <w:rsid w:val="00596EB8"/>
    <w:rsid w:val="0059709A"/>
    <w:rsid w:val="005A0E2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27F78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0CF9"/>
    <w:rsid w:val="00681D20"/>
    <w:rsid w:val="006A7CB7"/>
    <w:rsid w:val="006B0C64"/>
    <w:rsid w:val="006B270D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70713"/>
    <w:rsid w:val="00872FDB"/>
    <w:rsid w:val="0088171A"/>
    <w:rsid w:val="00881BF6"/>
    <w:rsid w:val="00883444"/>
    <w:rsid w:val="008979BF"/>
    <w:rsid w:val="008A51E4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8D75DD"/>
    <w:rsid w:val="008E02F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0370D"/>
    <w:rsid w:val="00C10559"/>
    <w:rsid w:val="00C10561"/>
    <w:rsid w:val="00C24408"/>
    <w:rsid w:val="00C26E67"/>
    <w:rsid w:val="00C27B20"/>
    <w:rsid w:val="00C318A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5F4C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6A5BE-2181-466B-82EE-C3C5D08F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2024-09-05T13:04:00Z</cp:lastPrinted>
  <dcterms:created xsi:type="dcterms:W3CDTF">2024-09-05T13:14:00Z</dcterms:created>
  <dcterms:modified xsi:type="dcterms:W3CDTF">2024-09-05T14:38:00Z</dcterms:modified>
</cp:coreProperties>
</file>