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BA43FD" w:rsidRPr="00760A69" w:rsidRDefault="00F229D5" w:rsidP="00E02C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760A6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760A6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 w:rsidRPr="00760A6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FB7CBC" w:rsidRPr="00760A6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</w:t>
      </w:r>
      <w:r w:rsidR="00760A69" w:rsidRPr="00760A6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</w:t>
      </w:r>
    </w:p>
    <w:p w:rsidR="00760A69" w:rsidRPr="00616A7E" w:rsidRDefault="00BA43FD" w:rsidP="00760A69">
      <w:pPr>
        <w:pStyle w:val="Textoindependiente2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  <w:r w:rsidRPr="00760A69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="00DD5EDF" w:rsidRPr="00760A69">
        <w:rPr>
          <w:rFonts w:ascii="Courier New" w:eastAsia="Arial Unicode MS" w:hAnsi="Courier New" w:cs="Courier New"/>
          <w:sz w:val="24"/>
          <w:szCs w:val="24"/>
          <w:lang w:val="es-AR"/>
        </w:rPr>
        <w:t>:</w:t>
      </w:r>
      <w:r w:rsidR="00DD5EDF" w:rsidRPr="00760A69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760A69" w:rsidRPr="00760A69">
        <w:rPr>
          <w:rFonts w:ascii="Courier New" w:hAnsi="Courier New" w:cs="Courier New"/>
          <w:b w:val="0"/>
          <w:sz w:val="24"/>
          <w:szCs w:val="24"/>
          <w:lang w:val="es-AR"/>
        </w:rPr>
        <w:t xml:space="preserve">El expediente Nº309/2022 (Exp. </w:t>
      </w:r>
      <w:r w:rsidR="00760A69" w:rsidRPr="00616A7E">
        <w:rPr>
          <w:rFonts w:ascii="Courier New" w:hAnsi="Courier New" w:cs="Courier New"/>
          <w:b w:val="0"/>
          <w:sz w:val="24"/>
          <w:szCs w:val="24"/>
          <w:lang w:val="pt-BR"/>
        </w:rPr>
        <w:t>Acumulado Nº609/2022) iniciado por el Sr. Prieto Eduardo Rubén – Previa; y</w:t>
      </w:r>
    </w:p>
    <w:p w:rsidR="008F2A1F" w:rsidRPr="00BD5347" w:rsidRDefault="008F2A1F" w:rsidP="008F2A1F">
      <w:pPr>
        <w:pStyle w:val="Textoindependiente2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CF3F72" w:rsidRPr="008F2A1F" w:rsidRDefault="00CF3F72" w:rsidP="00BD534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B26F45" w:rsidRPr="008F2A1F" w:rsidRDefault="00B26F45" w:rsidP="009C6E5A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49544F" w:rsidRDefault="00F229D5" w:rsidP="009C6E5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9C6E5A" w:rsidRDefault="009C6E5A" w:rsidP="009C6E5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C6E5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760A69" w:rsidRPr="00760A69" w:rsidRDefault="00675CA7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  <w:r w:rsidRPr="00760A69">
        <w:rPr>
          <w:rFonts w:ascii="Courier New" w:hAnsi="Courier New" w:cs="Courier New"/>
          <w:sz w:val="24"/>
          <w:szCs w:val="24"/>
          <w:lang w:val="pt-BR"/>
        </w:rPr>
        <w:t>Que</w:t>
      </w:r>
      <w:r w:rsidR="00760A69" w:rsidRPr="00760A69">
        <w:rPr>
          <w:rFonts w:ascii="Courier New" w:eastAsia="Arial Unicode MS" w:hAnsi="Courier New" w:cs="Courier New"/>
          <w:sz w:val="24"/>
          <w:szCs w:val="24"/>
          <w:lang w:val="pt-BR"/>
        </w:rPr>
        <w:t xml:space="preserve"> a fs. 3 obra fotocopia de DNI del Sr. Prieto Eduardo Rubén;</w:t>
      </w:r>
    </w:p>
    <w:p w:rsidR="00760A69" w:rsidRP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:rsidR="00760A69" w:rsidRP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60A69">
        <w:rPr>
          <w:rFonts w:ascii="Courier New" w:eastAsia="Arial Unicode MS" w:hAnsi="Courier New" w:cs="Courier New"/>
          <w:sz w:val="24"/>
          <w:szCs w:val="24"/>
          <w:lang w:val="es-AR"/>
        </w:rPr>
        <w:t>Que a fs.4 obra informe de Dominio emitido por el Registro de la Propiedad;</w:t>
      </w:r>
    </w:p>
    <w:p w:rsidR="00760A69" w:rsidRP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760A69" w:rsidRP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60A69">
        <w:rPr>
          <w:rFonts w:ascii="Courier New" w:eastAsia="Arial Unicode MS" w:hAnsi="Courier New" w:cs="Courier New"/>
          <w:sz w:val="24"/>
          <w:szCs w:val="24"/>
          <w:lang w:val="es-AR"/>
        </w:rPr>
        <w:t>Que a fs. 10 a 12 obra plano del proyecto,</w:t>
      </w:r>
    </w:p>
    <w:p w:rsidR="00760A69" w:rsidRP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760A69" w:rsidRP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60A69">
        <w:rPr>
          <w:rFonts w:ascii="Courier New" w:eastAsia="Arial Unicode MS" w:hAnsi="Courier New" w:cs="Courier New"/>
          <w:sz w:val="24"/>
          <w:szCs w:val="24"/>
          <w:lang w:val="es-AR"/>
        </w:rPr>
        <w:t>Que a fs. 13 obra detalle  de superficie por plantas;</w:t>
      </w:r>
    </w:p>
    <w:p w:rsidR="00760A69" w:rsidRP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760A69" w:rsidRP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60A69">
        <w:rPr>
          <w:rFonts w:ascii="Courier New" w:eastAsia="Arial Unicode MS" w:hAnsi="Courier New" w:cs="Courier New"/>
          <w:sz w:val="24"/>
          <w:szCs w:val="24"/>
          <w:lang w:val="es-AR"/>
        </w:rPr>
        <w:t>Que a fs. 14 obra visación de Sección Catastro;</w:t>
      </w:r>
    </w:p>
    <w:p w:rsidR="00760A69" w:rsidRP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760A69" w:rsidRP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60A69">
        <w:rPr>
          <w:rFonts w:ascii="Courier New" w:eastAsia="Arial Unicode MS" w:hAnsi="Courier New" w:cs="Courier New"/>
          <w:sz w:val="24"/>
          <w:szCs w:val="24"/>
          <w:lang w:val="es-AR"/>
        </w:rPr>
        <w:t>Que a fs. 17 a 20 obran piezas graficas complementarias de espacios de uso de sanitarios y estacionamiento;</w:t>
      </w:r>
    </w:p>
    <w:p w:rsidR="00760A69" w:rsidRP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760A69" w:rsidRP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60A69">
        <w:rPr>
          <w:rFonts w:ascii="Courier New" w:eastAsia="Arial Unicode MS" w:hAnsi="Courier New" w:cs="Courier New"/>
          <w:sz w:val="24"/>
          <w:szCs w:val="24"/>
          <w:lang w:val="es-AR"/>
        </w:rPr>
        <w:t>Que a fs. 21 y 22 obra visación del área Obras Privadas, en donde se detalla que cumple con el uso de suelo, FOT, ALTURA Y RETIROS para ese sector normativo. Pero que respecto a FOS excede el valor permitido pero es admisible ya que el exceso es menos al 10%;</w:t>
      </w:r>
    </w:p>
    <w:p w:rsidR="00760A69" w:rsidRP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760A69" w:rsidRP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60A69">
        <w:rPr>
          <w:rFonts w:ascii="Courier New" w:eastAsia="Arial Unicode MS" w:hAnsi="Courier New" w:cs="Courier New"/>
          <w:sz w:val="24"/>
          <w:szCs w:val="24"/>
          <w:lang w:val="es-AR"/>
        </w:rPr>
        <w:t>Que a fs. 46 a 85 obra Manifiesto de Impacto Ambiental;</w:t>
      </w:r>
    </w:p>
    <w:p w:rsidR="00760A69" w:rsidRP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760A69" w:rsidRP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60A69">
        <w:rPr>
          <w:rFonts w:ascii="Courier New" w:eastAsia="Arial Unicode MS" w:hAnsi="Courier New" w:cs="Courier New"/>
          <w:sz w:val="24"/>
          <w:szCs w:val="24"/>
          <w:lang w:val="es-AR"/>
        </w:rPr>
        <w:t>Que  fs. 86 a 89 obra dictamen técnico y resolución interna emitida por parte de la Secretaría General, Ambiente y Transporte aprobando desde el punto de vista ambiental el Proyecto presentado,</w:t>
      </w:r>
    </w:p>
    <w:p w:rsidR="00760A69" w:rsidRP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760A69" w:rsidRP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60A69">
        <w:rPr>
          <w:rFonts w:ascii="Courier New" w:eastAsia="Arial Unicode MS" w:hAnsi="Courier New" w:cs="Courier New"/>
          <w:sz w:val="24"/>
          <w:szCs w:val="24"/>
          <w:lang w:val="es-AR"/>
        </w:rPr>
        <w:t>Que a fs. 94 obra plano de Proyecto Colegiado;</w:t>
      </w:r>
    </w:p>
    <w:p w:rsidR="00760A69" w:rsidRP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760A69" w:rsidRP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60A69">
        <w:rPr>
          <w:rFonts w:ascii="Courier New" w:eastAsia="Arial Unicode MS" w:hAnsi="Courier New" w:cs="Courier New"/>
          <w:sz w:val="24"/>
          <w:szCs w:val="24"/>
          <w:lang w:val="es-AR"/>
        </w:rPr>
        <w:t>Que a fs. refoliadas 116 a 120 obra piezas gráficas de las distintas plantas de la propuesta y corte esquemático  de la misma;</w:t>
      </w:r>
    </w:p>
    <w:p w:rsidR="00760A69" w:rsidRP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60A69">
        <w:rPr>
          <w:rFonts w:ascii="Courier New" w:eastAsia="Arial Unicode MS" w:hAnsi="Courier New" w:cs="Courier New"/>
          <w:sz w:val="24"/>
          <w:szCs w:val="24"/>
          <w:lang w:val="es-AR"/>
        </w:rPr>
        <w:t>Que a fs. 121 a 125 obran renders de la nueva propuesta edilicia;</w:t>
      </w:r>
    </w:p>
    <w:p w:rsid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760A69" w:rsidRDefault="00760A69" w:rsidP="00760A69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760A69" w:rsidRPr="00760A69" w:rsidRDefault="00760A69" w:rsidP="00760A69">
      <w:pPr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</w:p>
    <w:p w:rsidR="00760A69" w:rsidRP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60A69">
        <w:rPr>
          <w:rFonts w:ascii="Courier New" w:eastAsia="Arial Unicode MS" w:hAnsi="Courier New" w:cs="Courier New"/>
          <w:sz w:val="24"/>
          <w:szCs w:val="24"/>
          <w:lang w:val="es-AR"/>
        </w:rPr>
        <w:t>Que a fs. 129 obra informe de Área Planeamiento  indicando los índices exigidos para la zona normativa “Eje Comercial Av. Libertador Art. 230 de la Ordenanza 8547; mencionando además que supera los valores máximos establecidos para el FOS y que la nueva propuesta no cuenta con basamento;</w:t>
      </w:r>
    </w:p>
    <w:p w:rsidR="00760A69" w:rsidRP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D5EDF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60A6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Que a fs. 131 obra informe de la Secretaria de Obras Públicas  y Planificación  en donde indica que seria posible autorizar la excepción para más altura, pero solo sobre el eje de Avenida del Libertador y para lo cual el interesado debería re adecuar la propuesta para un mejor estudio de lo solicitado;  </w:t>
      </w:r>
    </w:p>
    <w:p w:rsidR="00760A69" w:rsidRPr="00760A69" w:rsidRDefault="00760A69" w:rsidP="00760A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2D0AE6" w:rsidRPr="00760A69" w:rsidRDefault="00A04936" w:rsidP="00760A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60A69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60A69">
        <w:rPr>
          <w:rFonts w:ascii="Courier New" w:hAnsi="Courier New" w:cs="Courier New"/>
          <w:sz w:val="24"/>
          <w:szCs w:val="24"/>
        </w:rPr>
        <w:t>evaluado el expedi</w:t>
      </w:r>
      <w:r w:rsidR="00DD5EDF" w:rsidRPr="00760A69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="004C03C5" w:rsidRPr="00760A69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760A69">
        <w:rPr>
          <w:rFonts w:ascii="Courier New" w:hAnsi="Courier New" w:cs="Courier New"/>
          <w:sz w:val="24"/>
          <w:szCs w:val="24"/>
        </w:rPr>
        <w:t>en</w:t>
      </w:r>
      <w:r w:rsidR="00FC66A8" w:rsidRPr="00760A69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760A69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760A69">
        <w:rPr>
          <w:rFonts w:ascii="Courier New" w:hAnsi="Courier New" w:cs="Courier New"/>
          <w:sz w:val="24"/>
          <w:szCs w:val="24"/>
        </w:rPr>
        <w:t xml:space="preserve">Ordinaria del </w:t>
      </w:r>
      <w:r w:rsidR="004B7144" w:rsidRPr="00760A69">
        <w:rPr>
          <w:rFonts w:ascii="Courier New" w:hAnsi="Courier New" w:cs="Courier New"/>
          <w:sz w:val="24"/>
          <w:szCs w:val="24"/>
        </w:rPr>
        <w:t>día 11</w:t>
      </w:r>
      <w:r w:rsidR="003A6400" w:rsidRPr="00760A69">
        <w:rPr>
          <w:rFonts w:ascii="Courier New" w:hAnsi="Courier New" w:cs="Courier New"/>
          <w:sz w:val="24"/>
          <w:szCs w:val="24"/>
        </w:rPr>
        <w:t xml:space="preserve"> </w:t>
      </w:r>
      <w:r w:rsidR="00BA43FD" w:rsidRPr="00760A69">
        <w:rPr>
          <w:rFonts w:ascii="Courier New" w:hAnsi="Courier New" w:cs="Courier New"/>
          <w:sz w:val="24"/>
          <w:szCs w:val="24"/>
        </w:rPr>
        <w:t>de septiembre</w:t>
      </w:r>
      <w:r w:rsidR="004C03C5" w:rsidRPr="00760A69">
        <w:rPr>
          <w:rFonts w:ascii="Courier New" w:hAnsi="Courier New" w:cs="Courier New"/>
          <w:sz w:val="24"/>
          <w:szCs w:val="24"/>
        </w:rPr>
        <w:t xml:space="preserve"> de 2024.</w:t>
      </w:r>
    </w:p>
    <w:p w:rsidR="00BD5347" w:rsidRPr="00760A69" w:rsidRDefault="00BD5347" w:rsidP="00760A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D5347" w:rsidRDefault="00BD5347" w:rsidP="00DD5E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C6E5A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C6E5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C6E5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F1CBC" w:rsidRPr="00760A69" w:rsidRDefault="00240E84" w:rsidP="009C6E5A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DD5EDF" w:rsidRPr="00DD5EDF">
        <w:rPr>
          <w:rFonts w:ascii="Courier New" w:hAnsi="Courier New" w:cs="Courier New"/>
          <w:b/>
          <w:sz w:val="24"/>
          <w:szCs w:val="24"/>
          <w:lang w:val="es-AR"/>
        </w:rPr>
        <w:t>AUTORIZAR</w:t>
      </w:r>
      <w:r w:rsidR="009F1CBC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760A69" w:rsidRPr="00760A69">
        <w:rPr>
          <w:rFonts w:ascii="Courier New" w:hAnsi="Courier New" w:cs="Courier New"/>
          <w:sz w:val="24"/>
          <w:szCs w:val="24"/>
          <w:lang w:val="es-AR"/>
        </w:rPr>
        <w:t>la excepción solicitada sin el cumplimiento del Art. 230  de la Ordenanza 8547 con respecto al FOS en el inmueble Designación Catastral  03-01-216-013  ubicado en Avenida del Libertador San Martin 528 de nuestra Ciudad quedando expresamente sujeta a la presentación de planos correspondiente a la segunda etapa</w:t>
      </w:r>
      <w:r w:rsidR="00760A69">
        <w:rPr>
          <w:rFonts w:ascii="Courier New" w:hAnsi="Courier New" w:cs="Courier New"/>
          <w:sz w:val="24"/>
          <w:szCs w:val="24"/>
          <w:lang w:val="es-AR"/>
        </w:rPr>
        <w:t>.</w:t>
      </w:r>
      <w:bookmarkStart w:id="0" w:name="_GoBack"/>
      <w:bookmarkEnd w:id="0"/>
    </w:p>
    <w:p w:rsidR="00465180" w:rsidRDefault="009C6E5A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</w:t>
      </w:r>
      <w:r w:rsidR="009F1CBC">
        <w:rPr>
          <w:rFonts w:ascii="Courier New" w:hAnsi="Courier New" w:cs="Courier New"/>
          <w:b/>
          <w:sz w:val="24"/>
          <w:szCs w:val="24"/>
          <w:u w:val="single"/>
          <w:lang w:val="es-AR"/>
        </w:rPr>
        <w:t>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4B714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ONCE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069D" w:rsidRDefault="0081069D" w:rsidP="00EF563D">
      <w:pPr>
        <w:spacing w:after="0" w:line="240" w:lineRule="auto"/>
      </w:pPr>
      <w:r>
        <w:separator/>
      </w:r>
    </w:p>
  </w:endnote>
  <w:endnote w:type="continuationSeparator" w:id="0">
    <w:p w:rsidR="0081069D" w:rsidRDefault="0081069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069D" w:rsidRDefault="0081069D" w:rsidP="00EF563D">
      <w:pPr>
        <w:spacing w:after="0" w:line="240" w:lineRule="auto"/>
      </w:pPr>
      <w:r>
        <w:separator/>
      </w:r>
    </w:p>
  </w:footnote>
  <w:footnote w:type="continuationSeparator" w:id="0">
    <w:p w:rsidR="0081069D" w:rsidRDefault="0081069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04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0A69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069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F2A1F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C6E5A"/>
    <w:rsid w:val="009D7EFA"/>
    <w:rsid w:val="009E3D27"/>
    <w:rsid w:val="009F08E9"/>
    <w:rsid w:val="009F1B09"/>
    <w:rsid w:val="009F1CBC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3E8E"/>
    <w:rsid w:val="00B474EF"/>
    <w:rsid w:val="00B47563"/>
    <w:rsid w:val="00B504CF"/>
    <w:rsid w:val="00B5085A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D5347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655DF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3F72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D5EDF"/>
    <w:rsid w:val="00DE5AB1"/>
    <w:rsid w:val="00DF4EBB"/>
    <w:rsid w:val="00DF76B6"/>
    <w:rsid w:val="00E02C0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11FADB-BD4B-41EC-9D98-07EB0E5C5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433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2024-09-13T11:24:00Z</cp:lastPrinted>
  <dcterms:created xsi:type="dcterms:W3CDTF">2024-09-13T11:31:00Z</dcterms:created>
  <dcterms:modified xsi:type="dcterms:W3CDTF">2024-09-13T11:31:00Z</dcterms:modified>
</cp:coreProperties>
</file>