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DC17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439DA" w:rsidRDefault="00BA43FD" w:rsidP="00E439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C174F">
        <w:rPr>
          <w:rFonts w:ascii="Courier New" w:hAnsi="Courier New" w:cs="Courier New"/>
          <w:b w:val="0"/>
          <w:sz w:val="24"/>
          <w:szCs w:val="24"/>
          <w:lang w:val="es-ES_tradnl"/>
        </w:rPr>
        <w:t>El expediente 429/2022- iniciado por Spampinato Antonella Magali, solicitando eximición de la deuda que mantiene con COSAG</w:t>
      </w:r>
      <w:r w:rsidR="00DC174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C6F5B" w:rsidRDefault="009C6F5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C174F" w:rsidRPr="00CB45EF" w:rsidRDefault="00675CA7" w:rsidP="00DC17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C174F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C174F" w:rsidRDefault="00DC174F" w:rsidP="00DC17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C174F" w:rsidRPr="00921D76" w:rsidRDefault="00DC174F" w:rsidP="00DC174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C174F" w:rsidRDefault="00DC174F" w:rsidP="00DC17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C174F" w:rsidRDefault="00DC174F" w:rsidP="00DC17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35 del expediente de marras solicitan la eximición de la deuda que mantienen con la empras COSAG Ltda.;</w:t>
      </w:r>
    </w:p>
    <w:p w:rsidR="00DC174F" w:rsidRPr="004A1459" w:rsidRDefault="00DC174F" w:rsidP="00DC174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6F5B" w:rsidRPr="00DC174F" w:rsidRDefault="00DC174F" w:rsidP="00DC17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que subsiste a través del único ingreso correspondiente changas en albañilería siendo estas insuficientes para satisfacer sus necesidades básicas y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013305" w:rsidRPr="00010ADC" w:rsidRDefault="00013305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DC174F" w:rsidRDefault="00DC174F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C174F" w:rsidRDefault="00DC174F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C174F" w:rsidRDefault="00DC174F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C174F" w:rsidRDefault="00DC174F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C174F" w:rsidRDefault="00DC174F" w:rsidP="00DC174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C174F" w:rsidRDefault="00DC174F" w:rsidP="00DC174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DC174F" w:rsidRPr="00DC174F" w:rsidRDefault="00DC174F" w:rsidP="00DC174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C174F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C174F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01-01-392-014|09251/00-05 por la prestación de servicio hasta </w:t>
      </w:r>
      <w:r w:rsidR="00DC174F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C174F">
        <w:rPr>
          <w:rFonts w:ascii="Courier New" w:eastAsia="Arial Unicode MS" w:hAnsi="Courier New" w:cs="Courier New"/>
          <w:sz w:val="24"/>
          <w:szCs w:val="24"/>
        </w:rPr>
        <w:t>4</w:t>
      </w:r>
      <w:r w:rsidR="00DC174F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C174F">
        <w:rPr>
          <w:rFonts w:ascii="Courier New" w:eastAsia="Arial Unicode MS" w:hAnsi="Courier New" w:cs="Courier New"/>
          <w:sz w:val="24"/>
          <w:szCs w:val="24"/>
        </w:rPr>
        <w:t>.-</w:t>
      </w:r>
    </w:p>
    <w:p w:rsidR="00DC174F" w:rsidRDefault="00DC174F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00028482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7C4448" w:rsidRDefault="00DC174F" w:rsidP="007C444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7C444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C4448"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>el pago  de la deuda en concepto de Tasa que incide sobre los automotores</w:t>
      </w:r>
      <w:r w:rsidR="007C4448" w:rsidRPr="007C444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Cuenta Municipal Nº KDG762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7C4448" w:rsidRPr="007C4448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DC174F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A06" w:rsidRDefault="00F24A06" w:rsidP="00EF563D">
      <w:pPr>
        <w:spacing w:after="0" w:line="240" w:lineRule="auto"/>
      </w:pPr>
      <w:r>
        <w:separator/>
      </w:r>
    </w:p>
  </w:endnote>
  <w:endnote w:type="continuationSeparator" w:id="0">
    <w:p w:rsidR="00F24A06" w:rsidRDefault="00F24A0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A06" w:rsidRDefault="00F24A06" w:rsidP="00EF563D">
      <w:pPr>
        <w:spacing w:after="0" w:line="240" w:lineRule="auto"/>
      </w:pPr>
      <w:r>
        <w:separator/>
      </w:r>
    </w:p>
  </w:footnote>
  <w:footnote w:type="continuationSeparator" w:id="0">
    <w:p w:rsidR="00F24A06" w:rsidRDefault="00F24A0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24A06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D4817-22D0-47E9-A7AC-B1AC83527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2024-10-03T12:50:00Z</cp:lastPrinted>
  <dcterms:created xsi:type="dcterms:W3CDTF">2024-10-03T12:56:00Z</dcterms:created>
  <dcterms:modified xsi:type="dcterms:W3CDTF">2024-10-03T12:56:00Z</dcterms:modified>
</cp:coreProperties>
</file>