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1C2A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132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1C2A56" w:rsidRDefault="00BA43FD" w:rsidP="001C2A5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C2A5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1500/2003 - iniciado por Molina Juana Elba– Eximición Tasa  por Servicio a la Propiedad y COSAG; y  </w:t>
      </w:r>
    </w:p>
    <w:p w:rsidR="0007695D" w:rsidRPr="001C2A56" w:rsidRDefault="0007695D" w:rsidP="001C2A5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C2A56" w:rsidRPr="001F4EB0" w:rsidRDefault="00675CA7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3E7C34" w:rsidRPr="001F4EB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C2A56" w:rsidRPr="001F4EB0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Nº00009784 Y deuda que mantiene con Cosag Cuenta Nº01-01-261-004|15639/00-05;</w:t>
      </w:r>
    </w:p>
    <w:p w:rsidR="001C2A56" w:rsidRPr="001F4EB0" w:rsidRDefault="001C2A56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2A56" w:rsidRPr="001F4EB0" w:rsidRDefault="001C2A56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C2A56" w:rsidRPr="001F4EB0" w:rsidRDefault="001C2A56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2A56" w:rsidRPr="001F4EB0" w:rsidRDefault="001C2A56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C2A56" w:rsidRPr="001F4EB0" w:rsidRDefault="001C2A56" w:rsidP="001F4EB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2A56" w:rsidRPr="001F4EB0" w:rsidRDefault="00857E9A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</w:t>
      </w:r>
      <w:bookmarkStart w:id="0" w:name="_GoBack"/>
      <w:bookmarkEnd w:id="0"/>
      <w:r w:rsidR="001C2A56" w:rsidRPr="001F4EB0">
        <w:rPr>
          <w:rFonts w:ascii="Courier New" w:hAnsi="Courier New" w:cs="Courier New"/>
          <w:sz w:val="24"/>
          <w:szCs w:val="24"/>
        </w:rPr>
        <w:t xml:space="preserve"> estudio socioeconómico realizado por la Subsecretaría de Desarrollo Social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C2A56" w:rsidRPr="001F4EB0">
        <w:rPr>
          <w:rFonts w:ascii="Courier New" w:hAnsi="Courier New" w:cs="Courier New"/>
          <w:sz w:val="24"/>
          <w:szCs w:val="24"/>
        </w:rPr>
        <w:t xml:space="preserve"> se trata de un grupo familiar nuclear que subsiste a través del sistema de seguridad social y sistema productivo informal y que de acuerdo a sus ingresos no alcanzan a satisfacer sus necesidades totales </w:t>
      </w:r>
      <w:r w:rsidR="001F4EB0" w:rsidRPr="001F4EB0">
        <w:rPr>
          <w:rFonts w:ascii="Courier New" w:hAnsi="Courier New" w:cs="Courier New"/>
          <w:sz w:val="24"/>
          <w:szCs w:val="24"/>
        </w:rPr>
        <w:t xml:space="preserve">encontrándose en situación </w:t>
      </w:r>
      <w:r w:rsidR="001C2A56" w:rsidRPr="001F4EB0">
        <w:rPr>
          <w:rFonts w:ascii="Courier New" w:hAnsi="Courier New" w:cs="Courier New"/>
          <w:sz w:val="24"/>
          <w:szCs w:val="24"/>
        </w:rPr>
        <w:t>de pobreza;</w:t>
      </w:r>
      <w:r w:rsidR="001C2A56" w:rsidRPr="001F4EB0">
        <w:rPr>
          <w:rFonts w:ascii="Courier New" w:hAnsi="Courier New" w:cs="Courier New"/>
          <w:sz w:val="24"/>
          <w:szCs w:val="24"/>
        </w:rPr>
        <w:br/>
      </w:r>
    </w:p>
    <w:p w:rsidR="001C2A56" w:rsidRPr="001F4EB0" w:rsidRDefault="001C2A56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 el solicitante tiene una hija con discapacidad a cargo;</w:t>
      </w:r>
    </w:p>
    <w:p w:rsidR="001F4EB0" w:rsidRDefault="001F4EB0" w:rsidP="001C2A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F4EB0" w:rsidRDefault="001F4EB0" w:rsidP="001C2A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F4EB0" w:rsidRDefault="001F4EB0" w:rsidP="001C2A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F4EB0" w:rsidRPr="00FC09D0" w:rsidRDefault="001F4EB0" w:rsidP="001C2A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118C9" w:rsidRDefault="001C2A56" w:rsidP="001C2A5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C2A56" w:rsidRDefault="001C2A56" w:rsidP="001C2A56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1C2A56" w:rsidRPr="001C2A56" w:rsidRDefault="001C2A56" w:rsidP="001F4EB0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D0AE6" w:rsidRDefault="00A04936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396207" w:rsidRPr="004118C9">
        <w:rPr>
          <w:rFonts w:ascii="Courier New" w:hAnsi="Courier New" w:cs="Courier New"/>
          <w:sz w:val="24"/>
          <w:szCs w:val="24"/>
        </w:rPr>
        <w:t>día 11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396207" w:rsidRPr="001C2A56" w:rsidRDefault="00396207" w:rsidP="001F4EB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396207" w:rsidRDefault="00396207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1F4EB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1F4EB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1F4EB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C34" w:rsidRDefault="00021A6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3E7C3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3E7C3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Tasa por Servicio a la Propiedad </w:t>
      </w:r>
      <w:r w:rsidR="001C2A56" w:rsidRPr="001C2A56">
        <w:rPr>
          <w:rFonts w:ascii="Courier New" w:eastAsia="Arial Unicode MS" w:hAnsi="Courier New" w:cs="Courier New"/>
          <w:sz w:val="24"/>
          <w:szCs w:val="24"/>
        </w:rPr>
        <w:t>Cuenta Municipal Nº00009784</w:t>
      </w:r>
      <w:r w:rsid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>
        <w:rPr>
          <w:rFonts w:ascii="Courier New" w:eastAsia="Arial Unicode MS" w:hAnsi="Courier New" w:cs="Courier New"/>
          <w:sz w:val="24"/>
          <w:szCs w:val="24"/>
        </w:rPr>
        <w:t>hasta diciembre de 2024 inclusive.-</w:t>
      </w:r>
    </w:p>
    <w:p w:rsidR="001C2A56" w:rsidRDefault="001C2A56" w:rsidP="001F4EB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</w:t>
      </w:r>
      <w:r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Nº01-01-261-004|15639/00-05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que obra a foja 78 del expediente 1500/2003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</w:p>
    <w:p w:rsidR="00465180" w:rsidRDefault="001C2A56" w:rsidP="001F4EB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1F4EB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1F4EB0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21A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ONCE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1F4EB0">
      <w:pPr>
        <w:spacing w:line="240" w:lineRule="auto"/>
        <w:jc w:val="both"/>
      </w:pPr>
    </w:p>
    <w:p w:rsidR="00A05052" w:rsidRDefault="00A05052" w:rsidP="001F4EB0">
      <w:pPr>
        <w:spacing w:line="240" w:lineRule="auto"/>
      </w:pPr>
    </w:p>
    <w:p w:rsidR="00A43F65" w:rsidRDefault="00A43F65" w:rsidP="001F4EB0">
      <w:pPr>
        <w:spacing w:line="240" w:lineRule="auto"/>
      </w:pPr>
    </w:p>
    <w:p w:rsidR="00B5708F" w:rsidRDefault="00B5708F" w:rsidP="001F4EB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9FA" w:rsidRDefault="006039FA" w:rsidP="00EF563D">
      <w:pPr>
        <w:spacing w:after="0" w:line="240" w:lineRule="auto"/>
      </w:pPr>
      <w:r>
        <w:separator/>
      </w:r>
    </w:p>
  </w:endnote>
  <w:endnote w:type="continuationSeparator" w:id="0">
    <w:p w:rsidR="006039FA" w:rsidRDefault="006039F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9FA" w:rsidRDefault="006039FA" w:rsidP="00EF563D">
      <w:pPr>
        <w:spacing w:after="0" w:line="240" w:lineRule="auto"/>
      </w:pPr>
      <w:r>
        <w:separator/>
      </w:r>
    </w:p>
  </w:footnote>
  <w:footnote w:type="continuationSeparator" w:id="0">
    <w:p w:rsidR="006039FA" w:rsidRDefault="006039F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69EFF-6737-4D37-A6A9-2AFD14035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2024-12-16T12:01:00Z</cp:lastPrinted>
  <dcterms:created xsi:type="dcterms:W3CDTF">2024-12-13T12:48:00Z</dcterms:created>
  <dcterms:modified xsi:type="dcterms:W3CDTF">2024-12-16T12:02:00Z</dcterms:modified>
</cp:coreProperties>
</file>