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1B6E1A"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r w:rsidRPr="001B6E1A">
        <w:rPr>
          <w:rFonts w:ascii="Courier New" w:eastAsia="Times New Roman" w:hAnsi="Courier New" w:cs="Times New Roman"/>
          <w:b/>
          <w:sz w:val="24"/>
          <w:szCs w:val="20"/>
          <w:u w:val="single"/>
          <w:lang w:val="pt-BR" w:eastAsia="es-AR"/>
        </w:rPr>
        <w:t>ORDENANZA  Nº13</w:t>
      </w:r>
      <w:r w:rsidR="009457DE" w:rsidRPr="001B6E1A">
        <w:rPr>
          <w:rFonts w:ascii="Courier New" w:eastAsia="Times New Roman" w:hAnsi="Courier New" w:cs="Times New Roman"/>
          <w:b/>
          <w:sz w:val="24"/>
          <w:szCs w:val="20"/>
          <w:u w:val="single"/>
          <w:lang w:val="pt-BR" w:eastAsia="es-AR"/>
        </w:rPr>
        <w:t>192</w:t>
      </w:r>
    </w:p>
    <w:p w:rsidR="00F229D5" w:rsidRPr="001B6E1A" w:rsidRDefault="00F229D5" w:rsidP="00B1100F">
      <w:pPr>
        <w:spacing w:after="0" w:line="240" w:lineRule="auto"/>
        <w:jc w:val="both"/>
        <w:rPr>
          <w:rFonts w:ascii="Courier New" w:eastAsia="Times New Roman" w:hAnsi="Courier New" w:cs="Times New Roman"/>
          <w:bCs/>
          <w:color w:val="000000"/>
          <w:sz w:val="24"/>
          <w:szCs w:val="20"/>
          <w:lang w:val="pt-BR" w:eastAsia="es-ES"/>
        </w:rPr>
      </w:pPr>
    </w:p>
    <w:p w:rsidR="0002683A" w:rsidRPr="001B6E1A" w:rsidRDefault="002D0AE6" w:rsidP="001B6E1A">
      <w:pPr>
        <w:pStyle w:val="Prrafodelista"/>
        <w:ind w:hanging="992"/>
        <w:jc w:val="both"/>
        <w:rPr>
          <w:rFonts w:ascii="Courier New" w:hAnsi="Courier New" w:cs="Courier New"/>
          <w:sz w:val="24"/>
          <w:szCs w:val="24"/>
          <w:lang w:val="pt-BR"/>
        </w:rPr>
      </w:pPr>
      <w:r w:rsidRPr="001B6E1A">
        <w:rPr>
          <w:rFonts w:ascii="Courier New" w:hAnsi="Courier New" w:cs="Courier New"/>
          <w:b/>
          <w:color w:val="000000"/>
          <w:sz w:val="24"/>
          <w:szCs w:val="24"/>
          <w:lang w:val="pt-BR"/>
        </w:rPr>
        <w:t>Visto:</w:t>
      </w:r>
      <w:r w:rsidR="006C6B05" w:rsidRPr="001B6E1A">
        <w:rPr>
          <w:rFonts w:ascii="Courier New" w:hAnsi="Courier New" w:cs="Courier New"/>
          <w:color w:val="000000"/>
          <w:sz w:val="24"/>
          <w:szCs w:val="24"/>
          <w:lang w:val="pt-BR"/>
        </w:rPr>
        <w:t xml:space="preserve"> </w:t>
      </w:r>
      <w:r w:rsidR="0002683A" w:rsidRPr="001B6E1A">
        <w:rPr>
          <w:rFonts w:ascii="Courier New" w:hAnsi="Courier New" w:cs="Courier New"/>
          <w:sz w:val="24"/>
          <w:szCs w:val="24"/>
          <w:lang w:val="pt-BR"/>
        </w:rPr>
        <w:t>El expediente N°88/23 pre</w:t>
      </w:r>
      <w:r w:rsidR="001B6E1A">
        <w:rPr>
          <w:rFonts w:ascii="Courier New" w:hAnsi="Courier New" w:cs="Courier New"/>
          <w:sz w:val="24"/>
          <w:szCs w:val="24"/>
          <w:lang w:val="pt-BR"/>
        </w:rPr>
        <w:t xml:space="preserve">sentado por De Pedro Wilsen </w:t>
      </w:r>
      <w:r w:rsidR="001B6E1A" w:rsidRPr="001B6E1A">
        <w:rPr>
          <w:rFonts w:ascii="Courier New" w:hAnsi="Courier New" w:cs="Courier New"/>
          <w:sz w:val="24"/>
          <w:szCs w:val="24"/>
          <w:lang w:val="pt-BR"/>
        </w:rPr>
        <w:t xml:space="preserve">Cecilia – Ref.: </w:t>
      </w:r>
      <w:r w:rsidR="0002683A" w:rsidRPr="001B6E1A">
        <w:rPr>
          <w:rFonts w:ascii="Courier New" w:hAnsi="Courier New" w:cs="Courier New"/>
          <w:sz w:val="24"/>
          <w:szCs w:val="24"/>
          <w:lang w:val="pt-BR"/>
        </w:rPr>
        <w:t>Previa</w:t>
      </w:r>
      <w:r w:rsidR="001B6E1A" w:rsidRPr="001B6E1A">
        <w:rPr>
          <w:rFonts w:ascii="Courier New" w:hAnsi="Courier New" w:cs="Courier New"/>
          <w:sz w:val="24"/>
          <w:szCs w:val="24"/>
          <w:lang w:val="pt-BR"/>
        </w:rPr>
        <w:t>;</w:t>
      </w:r>
      <w:r w:rsidR="0002683A" w:rsidRPr="001B6E1A">
        <w:rPr>
          <w:rFonts w:ascii="Courier New" w:hAnsi="Courier New" w:cs="Courier New"/>
          <w:sz w:val="24"/>
          <w:szCs w:val="24"/>
          <w:lang w:val="pt-BR"/>
        </w:rPr>
        <w:t xml:space="preserve"> y</w:t>
      </w:r>
    </w:p>
    <w:p w:rsidR="006C6B05" w:rsidRPr="001B6E1A" w:rsidRDefault="006C6B05" w:rsidP="0002683A">
      <w:pPr>
        <w:pStyle w:val="Textoindependiente2"/>
        <w:spacing w:line="276" w:lineRule="auto"/>
        <w:ind w:left="644" w:hanging="644"/>
        <w:jc w:val="both"/>
        <w:rPr>
          <w:rFonts w:ascii="Courier New" w:hAnsi="Courier New" w:cs="Courier New"/>
          <w:b w:val="0"/>
          <w:sz w:val="24"/>
          <w:szCs w:val="24"/>
          <w:lang w:val="pt-BR"/>
        </w:rPr>
      </w:pPr>
    </w:p>
    <w:p w:rsidR="00DC68E3" w:rsidRPr="001B6E1A" w:rsidRDefault="00DC68E3" w:rsidP="006C6B05">
      <w:pPr>
        <w:pStyle w:val="Textoindependiente2"/>
        <w:jc w:val="both"/>
        <w:rPr>
          <w:rFonts w:ascii="Courier New" w:hAnsi="Courier New" w:cs="Courier New"/>
          <w:b w:val="0"/>
          <w:sz w:val="24"/>
          <w:szCs w:val="24"/>
          <w:lang w:val="pt-BR"/>
        </w:rPr>
      </w:pPr>
    </w:p>
    <w:p w:rsidR="0049544F" w:rsidRDefault="00F229D5" w:rsidP="006C6B05">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6178DF" w:rsidRDefault="006178DF" w:rsidP="006C6B05">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6C6B05">
      <w:pPr>
        <w:spacing w:after="0" w:line="240" w:lineRule="auto"/>
        <w:rPr>
          <w:rFonts w:ascii="Courier New" w:eastAsia="Times New Roman" w:hAnsi="Courier New" w:cs="Times New Roman"/>
          <w:b/>
          <w:bCs/>
          <w:color w:val="000000"/>
          <w:sz w:val="24"/>
          <w:szCs w:val="24"/>
          <w:lang w:val="pt-BR" w:eastAsia="es-ES"/>
        </w:rPr>
      </w:pPr>
    </w:p>
    <w:p w:rsidR="0002683A" w:rsidRPr="0002683A" w:rsidRDefault="002E48E6" w:rsidP="0002683A">
      <w:pPr>
        <w:pStyle w:val="Prrafodelista"/>
        <w:spacing w:line="276" w:lineRule="auto"/>
        <w:jc w:val="both"/>
        <w:rPr>
          <w:rFonts w:ascii="Courier New" w:hAnsi="Courier New" w:cs="Courier New"/>
          <w:sz w:val="24"/>
          <w:szCs w:val="24"/>
        </w:rPr>
      </w:pPr>
      <w:r w:rsidRPr="001B6E1A">
        <w:rPr>
          <w:rFonts w:ascii="Courier New" w:hAnsi="Courier New" w:cs="Courier New"/>
          <w:sz w:val="24"/>
          <w:szCs w:val="24"/>
          <w:lang w:val="pt-BR"/>
        </w:rPr>
        <w:t>Que</w:t>
      </w:r>
      <w:r w:rsidR="006A7226" w:rsidRPr="001B6E1A">
        <w:rPr>
          <w:rFonts w:ascii="Courier New" w:eastAsia="Arial Unicode MS" w:hAnsi="Courier New" w:cs="Courier New"/>
          <w:sz w:val="24"/>
          <w:szCs w:val="24"/>
          <w:lang w:val="pt-BR"/>
        </w:rPr>
        <w:t xml:space="preserve"> </w:t>
      </w:r>
      <w:r w:rsidR="0002683A" w:rsidRPr="001B6E1A">
        <w:rPr>
          <w:rFonts w:ascii="Courier New" w:hAnsi="Courier New" w:cs="Courier New"/>
          <w:sz w:val="24"/>
          <w:szCs w:val="24"/>
          <w:lang w:val="pt-BR"/>
        </w:rPr>
        <w:t>a fs. N°4 a N°8 obra informe de dominio del Registro de la Propiedad de la provincia de Córdoba, b</w:t>
      </w:r>
      <w:r w:rsidR="0002683A" w:rsidRPr="0002683A">
        <w:rPr>
          <w:rFonts w:ascii="Courier New" w:hAnsi="Courier New" w:cs="Courier New"/>
          <w:sz w:val="24"/>
          <w:szCs w:val="24"/>
        </w:rPr>
        <w:t>ajo matrícula N°1445721, especificando descripción del inmueble, titulares sobre el dominio, gravámenes y certificaciones;</w:t>
      </w:r>
    </w:p>
    <w:p w:rsidR="0002683A" w:rsidRPr="0002683A" w:rsidRDefault="0002683A" w:rsidP="0002683A">
      <w:pPr>
        <w:pStyle w:val="Prrafodelista"/>
        <w:spacing w:line="276" w:lineRule="auto"/>
        <w:jc w:val="both"/>
        <w:rPr>
          <w:rFonts w:ascii="Courier New" w:hAnsi="Courier New" w:cs="Courier New"/>
          <w:sz w:val="24"/>
          <w:szCs w:val="24"/>
        </w:rPr>
      </w:pPr>
    </w:p>
    <w:p w:rsidR="0002683A" w:rsidRPr="0002683A" w:rsidRDefault="0002683A" w:rsidP="0002683A">
      <w:pPr>
        <w:pStyle w:val="Prrafodelista"/>
        <w:spacing w:line="276" w:lineRule="auto"/>
        <w:jc w:val="both"/>
        <w:rPr>
          <w:rFonts w:ascii="Courier New" w:hAnsi="Courier New" w:cs="Courier New"/>
          <w:sz w:val="24"/>
          <w:szCs w:val="24"/>
          <w:lang w:val="pt-BR"/>
        </w:rPr>
      </w:pPr>
      <w:r w:rsidRPr="0002683A">
        <w:rPr>
          <w:rFonts w:ascii="Courier New" w:hAnsi="Courier New" w:cs="Courier New"/>
          <w:sz w:val="24"/>
          <w:szCs w:val="24"/>
          <w:lang w:val="pt-BR"/>
        </w:rPr>
        <w:t>Que a fs. N°9 obra Plano de Intervención;</w:t>
      </w:r>
    </w:p>
    <w:p w:rsidR="0002683A" w:rsidRPr="0002683A" w:rsidRDefault="0002683A" w:rsidP="0002683A">
      <w:pPr>
        <w:pStyle w:val="Prrafodelista"/>
        <w:spacing w:line="276" w:lineRule="auto"/>
        <w:jc w:val="both"/>
        <w:rPr>
          <w:rFonts w:ascii="Courier New" w:hAnsi="Courier New" w:cs="Courier New"/>
          <w:sz w:val="24"/>
          <w:szCs w:val="24"/>
          <w:lang w:val="pt-BR"/>
        </w:rPr>
      </w:pPr>
    </w:p>
    <w:p w:rsidR="0002683A" w:rsidRPr="0002683A" w:rsidRDefault="0002683A" w:rsidP="0002683A">
      <w:pPr>
        <w:pStyle w:val="Prrafodelista"/>
        <w:spacing w:line="276" w:lineRule="auto"/>
        <w:jc w:val="both"/>
        <w:rPr>
          <w:rFonts w:ascii="Courier New" w:hAnsi="Courier New" w:cs="Courier New"/>
          <w:sz w:val="24"/>
          <w:szCs w:val="24"/>
        </w:rPr>
      </w:pPr>
      <w:r w:rsidRPr="0002683A">
        <w:rPr>
          <w:rFonts w:ascii="Courier New" w:hAnsi="Courier New" w:cs="Courier New"/>
          <w:sz w:val="24"/>
          <w:szCs w:val="24"/>
        </w:rPr>
        <w:t>Que a fs. N°10 y N°11 respectivamente obran plano y datos del inmueble por Catastro de la provincia de Córdoba;</w:t>
      </w:r>
    </w:p>
    <w:p w:rsidR="0002683A" w:rsidRPr="0002683A" w:rsidRDefault="0002683A" w:rsidP="0002683A">
      <w:pPr>
        <w:pStyle w:val="Prrafodelista"/>
        <w:spacing w:line="276" w:lineRule="auto"/>
        <w:jc w:val="both"/>
        <w:rPr>
          <w:rFonts w:ascii="Courier New" w:hAnsi="Courier New" w:cs="Courier New"/>
          <w:sz w:val="24"/>
          <w:szCs w:val="24"/>
        </w:rPr>
      </w:pPr>
    </w:p>
    <w:p w:rsidR="0002683A" w:rsidRPr="0002683A" w:rsidRDefault="0002683A" w:rsidP="0002683A">
      <w:pPr>
        <w:pStyle w:val="Prrafodelista"/>
        <w:spacing w:line="276" w:lineRule="auto"/>
        <w:jc w:val="both"/>
        <w:rPr>
          <w:rFonts w:ascii="Courier New" w:hAnsi="Courier New" w:cs="Courier New"/>
          <w:sz w:val="24"/>
          <w:szCs w:val="24"/>
        </w:rPr>
      </w:pPr>
      <w:r w:rsidRPr="0002683A">
        <w:rPr>
          <w:rFonts w:ascii="Courier New" w:hAnsi="Courier New" w:cs="Courier New"/>
          <w:sz w:val="24"/>
          <w:szCs w:val="24"/>
        </w:rPr>
        <w:t>Que a fs. N°12 obra visación de Catastro;</w:t>
      </w:r>
    </w:p>
    <w:p w:rsidR="0002683A" w:rsidRPr="0002683A" w:rsidRDefault="0002683A" w:rsidP="0002683A">
      <w:pPr>
        <w:pStyle w:val="Prrafodelista"/>
        <w:spacing w:line="276" w:lineRule="auto"/>
        <w:jc w:val="both"/>
        <w:rPr>
          <w:rFonts w:ascii="Courier New" w:hAnsi="Courier New" w:cs="Courier New"/>
          <w:sz w:val="24"/>
          <w:szCs w:val="24"/>
        </w:rPr>
      </w:pPr>
    </w:p>
    <w:p w:rsidR="0002683A" w:rsidRPr="0002683A" w:rsidRDefault="0002683A" w:rsidP="0002683A">
      <w:pPr>
        <w:pStyle w:val="Prrafodelista"/>
        <w:spacing w:line="276" w:lineRule="auto"/>
        <w:jc w:val="both"/>
        <w:rPr>
          <w:rFonts w:ascii="Courier New" w:hAnsi="Courier New" w:cs="Courier New"/>
          <w:sz w:val="24"/>
          <w:szCs w:val="24"/>
        </w:rPr>
      </w:pPr>
      <w:r w:rsidRPr="0002683A">
        <w:rPr>
          <w:rFonts w:ascii="Courier New" w:hAnsi="Courier New" w:cs="Courier New"/>
          <w:sz w:val="24"/>
          <w:szCs w:val="24"/>
        </w:rPr>
        <w:t>Que a fs. N° 13 obra nuevo Plano de Intervención;</w:t>
      </w:r>
    </w:p>
    <w:p w:rsidR="0002683A" w:rsidRPr="0002683A" w:rsidRDefault="0002683A" w:rsidP="0002683A">
      <w:pPr>
        <w:pStyle w:val="Prrafodelista"/>
        <w:spacing w:line="276" w:lineRule="auto"/>
        <w:jc w:val="both"/>
        <w:rPr>
          <w:rFonts w:ascii="Courier New" w:hAnsi="Courier New" w:cs="Courier New"/>
          <w:sz w:val="24"/>
          <w:szCs w:val="24"/>
        </w:rPr>
      </w:pPr>
    </w:p>
    <w:p w:rsidR="0002683A" w:rsidRPr="0002683A" w:rsidRDefault="0002683A" w:rsidP="0002683A">
      <w:pPr>
        <w:pStyle w:val="Prrafodelista"/>
        <w:spacing w:line="276" w:lineRule="auto"/>
        <w:jc w:val="both"/>
        <w:rPr>
          <w:rFonts w:ascii="Courier New" w:hAnsi="Courier New" w:cs="Courier New"/>
          <w:sz w:val="24"/>
          <w:szCs w:val="24"/>
        </w:rPr>
      </w:pPr>
      <w:r w:rsidRPr="0002683A">
        <w:rPr>
          <w:rFonts w:ascii="Courier New" w:hAnsi="Courier New" w:cs="Courier New"/>
          <w:sz w:val="24"/>
          <w:szCs w:val="24"/>
        </w:rPr>
        <w:t>Que a fs. N° 15 obra visación de Obras Privadas;</w:t>
      </w:r>
    </w:p>
    <w:p w:rsidR="0002683A" w:rsidRPr="0002683A" w:rsidRDefault="0002683A" w:rsidP="0002683A">
      <w:pPr>
        <w:pStyle w:val="Prrafodelista"/>
        <w:spacing w:line="276" w:lineRule="auto"/>
        <w:jc w:val="both"/>
        <w:rPr>
          <w:rFonts w:ascii="Courier New" w:hAnsi="Courier New" w:cs="Courier New"/>
          <w:sz w:val="24"/>
          <w:szCs w:val="24"/>
        </w:rPr>
      </w:pPr>
    </w:p>
    <w:p w:rsidR="00BE5D47" w:rsidRDefault="0002683A" w:rsidP="0002683A">
      <w:pPr>
        <w:pStyle w:val="Prrafodelista"/>
        <w:spacing w:line="276" w:lineRule="auto"/>
        <w:jc w:val="both"/>
        <w:rPr>
          <w:rFonts w:ascii="Courier New" w:hAnsi="Courier New" w:cs="Courier New"/>
          <w:sz w:val="24"/>
          <w:szCs w:val="24"/>
        </w:rPr>
      </w:pPr>
      <w:r w:rsidRPr="0002683A">
        <w:rPr>
          <w:rFonts w:ascii="Courier New" w:hAnsi="Courier New" w:cs="Courier New"/>
          <w:sz w:val="24"/>
          <w:szCs w:val="24"/>
        </w:rPr>
        <w:t>Que a fs. N° 17 y N° 18 obra informe de Obras Públicas y Planificación en el que aconseja que se realicen las tareas de visado bajo los términos del Artículo N° 217 “Zona Residencial Parque Golf” por considerar que dicha zona normativa, tanto por cercanía como por fisonomía, son similares;</w:t>
      </w:r>
    </w:p>
    <w:p w:rsidR="001B6E1A" w:rsidRDefault="001B6E1A" w:rsidP="0002683A">
      <w:pPr>
        <w:pStyle w:val="Prrafodelista"/>
        <w:spacing w:line="276" w:lineRule="auto"/>
        <w:jc w:val="both"/>
        <w:rPr>
          <w:rFonts w:ascii="Courier New" w:hAnsi="Courier New" w:cs="Courier New"/>
          <w:sz w:val="24"/>
          <w:szCs w:val="24"/>
        </w:rPr>
      </w:pPr>
    </w:p>
    <w:p w:rsidR="001B6E1A" w:rsidRDefault="001B6E1A" w:rsidP="0002683A">
      <w:pPr>
        <w:pStyle w:val="Prrafodelista"/>
        <w:spacing w:line="276" w:lineRule="auto"/>
        <w:jc w:val="both"/>
        <w:rPr>
          <w:rFonts w:ascii="Courier New" w:hAnsi="Courier New" w:cs="Courier New"/>
          <w:sz w:val="24"/>
          <w:szCs w:val="24"/>
        </w:rPr>
      </w:pPr>
      <w:r w:rsidRPr="000E4D7B">
        <w:rPr>
          <w:rFonts w:ascii="Courier New" w:hAnsi="Courier New" w:cs="Courier New"/>
          <w:sz w:val="24"/>
          <w:szCs w:val="24"/>
        </w:rPr>
        <w:t>Que en reunión de comisión para la revisión del Plan de Ordenamiento Urbano y Territorial de la ciudad de Alta Gracia con la Arquitecta Mónica Sánchez, se acordó que por cercanía sería correcto que las tareas de visado se hagan bajo los términos del Artículo Nº 252 “Precinto Loteo IGGAM</w:t>
      </w:r>
      <w:r>
        <w:rPr>
          <w:rFonts w:ascii="Courier New" w:hAnsi="Courier New" w:cs="Courier New"/>
          <w:sz w:val="24"/>
          <w:szCs w:val="24"/>
        </w:rPr>
        <w:t>;</w:t>
      </w:r>
    </w:p>
    <w:p w:rsidR="001B6E1A" w:rsidRDefault="001B6E1A" w:rsidP="0002683A">
      <w:pPr>
        <w:pStyle w:val="Prrafodelista"/>
        <w:spacing w:line="276" w:lineRule="auto"/>
        <w:jc w:val="both"/>
        <w:rPr>
          <w:rFonts w:ascii="Courier New" w:hAnsi="Courier New" w:cs="Courier New"/>
          <w:sz w:val="24"/>
          <w:szCs w:val="24"/>
        </w:rPr>
      </w:pPr>
    </w:p>
    <w:p w:rsidR="001B6E1A" w:rsidRDefault="001B6E1A" w:rsidP="0002683A">
      <w:pPr>
        <w:pStyle w:val="Prrafodelista"/>
        <w:spacing w:line="276" w:lineRule="auto"/>
        <w:jc w:val="both"/>
        <w:rPr>
          <w:rFonts w:ascii="Courier New" w:hAnsi="Courier New" w:cs="Courier New"/>
          <w:sz w:val="24"/>
          <w:szCs w:val="24"/>
        </w:rPr>
      </w:pPr>
    </w:p>
    <w:p w:rsidR="001B6E1A" w:rsidRDefault="001B6E1A" w:rsidP="001B6E1A">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1B6E1A" w:rsidRDefault="001B6E1A" w:rsidP="001B6E1A">
      <w:pPr>
        <w:pStyle w:val="Prrafodelista"/>
        <w:spacing w:line="276" w:lineRule="auto"/>
        <w:jc w:val="right"/>
        <w:rPr>
          <w:rFonts w:ascii="Courier New" w:hAnsi="Courier New" w:cs="Courier New"/>
          <w:sz w:val="24"/>
          <w:szCs w:val="24"/>
        </w:rPr>
      </w:pPr>
    </w:p>
    <w:p w:rsidR="001B6E1A" w:rsidRPr="0002683A" w:rsidRDefault="001B6E1A" w:rsidP="001B6E1A">
      <w:pPr>
        <w:pStyle w:val="Prrafodelista"/>
        <w:spacing w:line="276" w:lineRule="auto"/>
        <w:jc w:val="right"/>
        <w:rPr>
          <w:rFonts w:ascii="Courier New" w:hAnsi="Courier New" w:cs="Courier New"/>
          <w:sz w:val="24"/>
          <w:szCs w:val="24"/>
        </w:rPr>
      </w:pPr>
    </w:p>
    <w:p w:rsidR="0002683A" w:rsidRPr="0002683A" w:rsidRDefault="0002683A" w:rsidP="0002683A">
      <w:pPr>
        <w:pStyle w:val="Prrafodelista"/>
        <w:spacing w:line="276" w:lineRule="auto"/>
        <w:jc w:val="both"/>
        <w:rPr>
          <w:rFonts w:ascii="Courier New" w:hAnsi="Courier New" w:cs="Courier New"/>
          <w:sz w:val="24"/>
          <w:szCs w:val="24"/>
        </w:rPr>
      </w:pPr>
    </w:p>
    <w:p w:rsidR="002538BB" w:rsidRPr="001B6E1A" w:rsidRDefault="00A04936" w:rsidP="001B6E1A">
      <w:pPr>
        <w:pStyle w:val="Prrafodelista"/>
        <w:jc w:val="both"/>
        <w:rPr>
          <w:rFonts w:ascii="Courier New" w:hAnsi="Courier New" w:cs="Courier New"/>
          <w:sz w:val="24"/>
          <w:szCs w:val="24"/>
        </w:rPr>
      </w:pPr>
      <w:r w:rsidRPr="0002683A">
        <w:rPr>
          <w:rFonts w:ascii="Courier New" w:hAnsi="Courier New" w:cs="Courier New"/>
          <w:sz w:val="24"/>
          <w:szCs w:val="24"/>
        </w:rPr>
        <w:t xml:space="preserve">Que </w:t>
      </w:r>
      <w:r w:rsidR="006A7226" w:rsidRPr="0002683A">
        <w:rPr>
          <w:rFonts w:ascii="Courier New" w:hAnsi="Courier New" w:cs="Courier New"/>
          <w:sz w:val="24"/>
          <w:szCs w:val="24"/>
        </w:rPr>
        <w:t xml:space="preserve">evaluado el expediente por la Comisión </w:t>
      </w:r>
      <w:r w:rsidR="0002683A">
        <w:rPr>
          <w:rFonts w:ascii="Courier New" w:hAnsi="Courier New" w:cs="Courier New"/>
          <w:sz w:val="24"/>
          <w:szCs w:val="24"/>
        </w:rPr>
        <w:t>de Obras y Servicios Públicos</w:t>
      </w:r>
      <w:r w:rsidR="006A7226" w:rsidRPr="0002683A">
        <w:rPr>
          <w:rFonts w:ascii="Courier New" w:hAnsi="Courier New" w:cs="Courier New"/>
          <w:sz w:val="24"/>
          <w:szCs w:val="24"/>
        </w:rPr>
        <w:t xml:space="preserve">, emite despacho favorable, aprobado por unanimidad en Sesión </w:t>
      </w:r>
      <w:r w:rsidR="002538BB" w:rsidRPr="0002683A">
        <w:rPr>
          <w:rFonts w:ascii="Courier New" w:hAnsi="Courier New" w:cs="Courier New"/>
          <w:sz w:val="24"/>
          <w:szCs w:val="24"/>
        </w:rPr>
        <w:t>Ordinaria del día 19</w:t>
      </w:r>
      <w:r w:rsidR="006A7226" w:rsidRPr="0002683A">
        <w:rPr>
          <w:rFonts w:ascii="Courier New" w:hAnsi="Courier New" w:cs="Courier New"/>
          <w:sz w:val="24"/>
          <w:szCs w:val="24"/>
        </w:rPr>
        <w:t xml:space="preserve"> de marzo de 2025.-</w:t>
      </w:r>
    </w:p>
    <w:p w:rsidR="002538BB" w:rsidRDefault="002538BB" w:rsidP="006C6B05">
      <w:pPr>
        <w:pStyle w:val="Prrafodelista"/>
        <w:jc w:val="both"/>
        <w:rPr>
          <w:rFonts w:ascii="Courier New" w:hAnsi="Courier New" w:cs="Courier New"/>
          <w:sz w:val="24"/>
          <w:szCs w:val="24"/>
        </w:rPr>
      </w:pPr>
    </w:p>
    <w:p w:rsidR="00E9751F" w:rsidRDefault="00E9751F" w:rsidP="006C6B05">
      <w:pPr>
        <w:pStyle w:val="Prrafodelista"/>
        <w:jc w:val="both"/>
        <w:rPr>
          <w:rFonts w:ascii="Courier New" w:hAnsi="Courier New" w:cs="Courier New"/>
          <w:sz w:val="24"/>
          <w:szCs w:val="24"/>
        </w:rPr>
      </w:pPr>
    </w:p>
    <w:p w:rsidR="00F229D5" w:rsidRPr="00925DF9" w:rsidRDefault="00F229D5" w:rsidP="006C6B05">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6C6B05">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538BB" w:rsidRPr="006C6B05" w:rsidRDefault="002538BB" w:rsidP="006C6B05">
      <w:pPr>
        <w:spacing w:line="240" w:lineRule="auto"/>
        <w:jc w:val="both"/>
        <w:rPr>
          <w:rFonts w:ascii="Courier New" w:eastAsia="Arial Unicode MS" w:hAnsi="Courier New" w:cs="Courier New"/>
          <w:sz w:val="24"/>
          <w:szCs w:val="24"/>
        </w:rPr>
      </w:pPr>
    </w:p>
    <w:p w:rsidR="002538BB" w:rsidRDefault="002538BB" w:rsidP="006C6B05">
      <w:pPr>
        <w:pStyle w:val="Prrafodelista"/>
        <w:ind w:hanging="992"/>
        <w:jc w:val="both"/>
        <w:rPr>
          <w:rFonts w:ascii="Courier New" w:eastAsia="Arial Unicode MS" w:hAnsi="Courier New" w:cs="Courier New"/>
          <w:sz w:val="24"/>
          <w:szCs w:val="24"/>
        </w:rPr>
      </w:pPr>
    </w:p>
    <w:p w:rsidR="00BE5D47" w:rsidRPr="001B6E1A" w:rsidRDefault="006C6B05" w:rsidP="0002683A">
      <w:pPr>
        <w:pStyle w:val="Prrafodelista"/>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Art.1</w:t>
      </w:r>
      <w:r w:rsidR="00254F71" w:rsidRPr="00375755">
        <w:rPr>
          <w:rStyle w:val="nfasissutil"/>
          <w:rFonts w:ascii="Courier New" w:hAnsi="Courier New" w:cs="Courier New"/>
          <w:b/>
          <w:i w:val="0"/>
          <w:color w:val="000000" w:themeColor="text1"/>
          <w:sz w:val="24"/>
          <w:szCs w:val="24"/>
          <w:u w:val="single"/>
        </w:rPr>
        <w:t>:</w:t>
      </w:r>
      <w:r w:rsidR="00254F71" w:rsidRPr="00375755">
        <w:rPr>
          <w:rStyle w:val="nfasissutil"/>
          <w:rFonts w:ascii="Courier New" w:hAnsi="Courier New" w:cs="Courier New"/>
          <w:b/>
          <w:i w:val="0"/>
          <w:color w:val="000000" w:themeColor="text1"/>
          <w:sz w:val="24"/>
          <w:szCs w:val="24"/>
        </w:rPr>
        <w:t xml:space="preserve"> </w:t>
      </w:r>
      <w:r w:rsidR="0002683A" w:rsidRPr="0002683A">
        <w:rPr>
          <w:rFonts w:ascii="Courier New" w:hAnsi="Courier New" w:cs="Courier New"/>
          <w:b/>
          <w:sz w:val="24"/>
          <w:szCs w:val="24"/>
        </w:rPr>
        <w:t xml:space="preserve">AUTORÍCESE  </w:t>
      </w:r>
      <w:r w:rsidR="001B6E1A" w:rsidRPr="001B6E1A">
        <w:rPr>
          <w:rFonts w:ascii="Courier New" w:hAnsi="Courier New" w:cs="Courier New"/>
          <w:sz w:val="24"/>
          <w:szCs w:val="24"/>
        </w:rPr>
        <w:t>a</w:t>
      </w:r>
      <w:r w:rsidR="001B6E1A" w:rsidRPr="001B6E1A">
        <w:rPr>
          <w:rFonts w:ascii="Courier New" w:hAnsi="Courier New" w:cs="Courier New"/>
          <w:b/>
          <w:sz w:val="24"/>
          <w:szCs w:val="24"/>
        </w:rPr>
        <w:t xml:space="preserve"> </w:t>
      </w:r>
      <w:r w:rsidR="001B6E1A" w:rsidRPr="001B6E1A">
        <w:rPr>
          <w:rFonts w:ascii="Courier New" w:hAnsi="Courier New" w:cs="Courier New"/>
          <w:sz w:val="24"/>
          <w:szCs w:val="24"/>
        </w:rPr>
        <w:t>que se realicen las tareas de visado en el inmueble de Nomenclatura catastral: 01-02-016-487, Designación Oficial: LTE 502282-35889, bajo los términos del Artículo N° 252 “Precinto Loteo IGGAM</w:t>
      </w:r>
      <w:r w:rsidR="001B6E1A">
        <w:rPr>
          <w:rFonts w:ascii="Courier New" w:hAnsi="Courier New" w:cs="Courier New"/>
          <w:sz w:val="24"/>
          <w:szCs w:val="24"/>
        </w:rPr>
        <w:t>”.-</w:t>
      </w:r>
      <w:bookmarkStart w:id="0" w:name="_GoBack"/>
      <w:bookmarkEnd w:id="0"/>
    </w:p>
    <w:p w:rsidR="00BE5D47" w:rsidRDefault="00BE5D47" w:rsidP="006C6B05">
      <w:pPr>
        <w:pStyle w:val="Prrafodelista"/>
        <w:ind w:hanging="992"/>
        <w:jc w:val="both"/>
        <w:rPr>
          <w:rFonts w:ascii="Courier New" w:eastAsia="Arial Unicode MS" w:hAnsi="Courier New" w:cs="Courier New"/>
          <w:sz w:val="24"/>
          <w:szCs w:val="24"/>
        </w:rPr>
      </w:pPr>
    </w:p>
    <w:p w:rsidR="00254F71" w:rsidRPr="00BE5D47" w:rsidRDefault="00254F71" w:rsidP="00BE5D47">
      <w:pPr>
        <w:jc w:val="both"/>
        <w:rPr>
          <w:rFonts w:ascii="Courier New" w:hAnsi="Courier New" w:cs="Courier New"/>
          <w:b/>
          <w:sz w:val="24"/>
          <w:szCs w:val="24"/>
        </w:rPr>
      </w:pPr>
    </w:p>
    <w:p w:rsidR="00465180" w:rsidRPr="002E48E6" w:rsidRDefault="00800A38" w:rsidP="006C6B05">
      <w:pPr>
        <w:pStyle w:val="Prrafodelista"/>
        <w:ind w:hanging="992"/>
        <w:jc w:val="both"/>
        <w:rPr>
          <w:rStyle w:val="nfasissutil"/>
          <w:rFonts w:ascii="Courier New"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Art.</w:t>
      </w:r>
      <w:r w:rsidR="006C6B05">
        <w:rPr>
          <w:rStyle w:val="nfasissutil"/>
          <w:rFonts w:ascii="Courier New" w:hAnsi="Courier New" w:cs="Courier New"/>
          <w:b/>
          <w:i w:val="0"/>
          <w:iCs w:val="0"/>
          <w:color w:val="auto"/>
          <w:sz w:val="24"/>
          <w:szCs w:val="24"/>
          <w:u w:val="single"/>
        </w:rPr>
        <w:t>2</w:t>
      </w:r>
      <w:r w:rsidR="00465180" w:rsidRPr="002E48E6">
        <w:rPr>
          <w:rStyle w:val="nfasissutil"/>
          <w:rFonts w:ascii="Courier New" w:hAnsi="Courier New" w:cs="Courier New"/>
          <w:b/>
          <w:i w:val="0"/>
          <w:iCs w:val="0"/>
          <w:color w:val="auto"/>
          <w:sz w:val="24"/>
          <w:szCs w:val="24"/>
          <w:u w:val="single"/>
        </w:rPr>
        <w:t>:</w:t>
      </w:r>
      <w:r w:rsidR="00465180" w:rsidRPr="002E48E6">
        <w:rPr>
          <w:rStyle w:val="nfasissutil"/>
          <w:rFonts w:ascii="Courier New" w:eastAsia="Arial Unicode MS" w:hAnsi="Courier New" w:cs="Courier New"/>
          <w:b/>
          <w:i w:val="0"/>
          <w:iCs w:val="0"/>
          <w:color w:val="auto"/>
          <w:sz w:val="24"/>
          <w:szCs w:val="24"/>
        </w:rPr>
        <w:t xml:space="preserve"> </w:t>
      </w:r>
      <w:r w:rsidR="00465180" w:rsidRPr="002E48E6">
        <w:rPr>
          <w:rStyle w:val="nfasissutil"/>
          <w:rFonts w:ascii="Courier New" w:hAnsi="Courier New" w:cs="Courier New"/>
          <w:b/>
          <w:i w:val="0"/>
          <w:iCs w:val="0"/>
          <w:color w:val="auto"/>
          <w:sz w:val="24"/>
          <w:szCs w:val="24"/>
        </w:rPr>
        <w:t>PROTOCOLÍCESE</w:t>
      </w:r>
      <w:r w:rsidR="00465180"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rsidR="003A2DE0" w:rsidRPr="002E48E6" w:rsidRDefault="003A2DE0" w:rsidP="006C6B05">
      <w:pPr>
        <w:pStyle w:val="Prrafodelista"/>
        <w:jc w:val="both"/>
        <w:rPr>
          <w:rStyle w:val="nfasissutil"/>
          <w:rFonts w:ascii="Courier New" w:hAnsi="Courier New" w:cs="Courier New"/>
          <w:i w:val="0"/>
          <w:sz w:val="24"/>
          <w:szCs w:val="24"/>
        </w:rPr>
      </w:pPr>
    </w:p>
    <w:p w:rsidR="000767C9" w:rsidRPr="00925DF9" w:rsidRDefault="000767C9" w:rsidP="006C6B05">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6C6B05">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 LOS DIECINUEVE</w:t>
      </w:r>
      <w:r w:rsidR="002538BB">
        <w:rPr>
          <w:rFonts w:ascii="Courier New" w:eastAsia="Arial Unicode MS" w:hAnsi="Courier New" w:cs="ShelleyAllegroScript-Normal"/>
          <w:b/>
          <w:sz w:val="24"/>
          <w:szCs w:val="24"/>
          <w:lang w:val="es-ES_tradnl"/>
        </w:rPr>
        <w:t xml:space="preserve"> </w:t>
      </w:r>
      <w:r w:rsidR="00146379">
        <w:rPr>
          <w:rFonts w:ascii="Courier New" w:eastAsia="Times New Roman" w:hAnsi="Courier New" w:cs="Times New Roman"/>
          <w:b/>
          <w:bCs/>
          <w:color w:val="000000"/>
          <w:sz w:val="24"/>
          <w:szCs w:val="20"/>
          <w:lang w:eastAsia="es-ES"/>
        </w:rPr>
        <w:t>DIAS DEL MES DE MARZO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CA6" w:rsidRDefault="00D11CA6" w:rsidP="00EF563D">
      <w:pPr>
        <w:spacing w:after="0" w:line="240" w:lineRule="auto"/>
      </w:pPr>
      <w:r>
        <w:separator/>
      </w:r>
    </w:p>
  </w:endnote>
  <w:endnote w:type="continuationSeparator" w:id="0">
    <w:p w:rsidR="00D11CA6" w:rsidRDefault="00D11CA6"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CA6" w:rsidRDefault="00D11CA6" w:rsidP="00EF563D">
      <w:pPr>
        <w:spacing w:after="0" w:line="240" w:lineRule="auto"/>
      </w:pPr>
      <w:r>
        <w:separator/>
      </w:r>
    </w:p>
  </w:footnote>
  <w:footnote w:type="continuationSeparator" w:id="0">
    <w:p w:rsidR="00D11CA6" w:rsidRDefault="00D11CA6"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683A"/>
    <w:rsid w:val="00035DB8"/>
    <w:rsid w:val="00052A89"/>
    <w:rsid w:val="00060CE7"/>
    <w:rsid w:val="000713A7"/>
    <w:rsid w:val="000767C9"/>
    <w:rsid w:val="00081C66"/>
    <w:rsid w:val="00083069"/>
    <w:rsid w:val="000A68E7"/>
    <w:rsid w:val="000B45B6"/>
    <w:rsid w:val="000C01CB"/>
    <w:rsid w:val="000C044C"/>
    <w:rsid w:val="000C11AD"/>
    <w:rsid w:val="000D2C9E"/>
    <w:rsid w:val="000E0779"/>
    <w:rsid w:val="000F07CF"/>
    <w:rsid w:val="000F330E"/>
    <w:rsid w:val="0010112D"/>
    <w:rsid w:val="00103378"/>
    <w:rsid w:val="0011293B"/>
    <w:rsid w:val="00122111"/>
    <w:rsid w:val="00130953"/>
    <w:rsid w:val="001309DF"/>
    <w:rsid w:val="001328DB"/>
    <w:rsid w:val="00133429"/>
    <w:rsid w:val="00134FE9"/>
    <w:rsid w:val="00146379"/>
    <w:rsid w:val="0014687F"/>
    <w:rsid w:val="0015557C"/>
    <w:rsid w:val="00157861"/>
    <w:rsid w:val="00175633"/>
    <w:rsid w:val="00177749"/>
    <w:rsid w:val="00182925"/>
    <w:rsid w:val="0018632A"/>
    <w:rsid w:val="00196571"/>
    <w:rsid w:val="001A329F"/>
    <w:rsid w:val="001A6A20"/>
    <w:rsid w:val="001B6E1A"/>
    <w:rsid w:val="001D2A14"/>
    <w:rsid w:val="001E3BAE"/>
    <w:rsid w:val="001F496A"/>
    <w:rsid w:val="001F7888"/>
    <w:rsid w:val="002045EF"/>
    <w:rsid w:val="00205EB4"/>
    <w:rsid w:val="002067B8"/>
    <w:rsid w:val="00214454"/>
    <w:rsid w:val="00222C57"/>
    <w:rsid w:val="00222E44"/>
    <w:rsid w:val="00226395"/>
    <w:rsid w:val="0024000A"/>
    <w:rsid w:val="0024103A"/>
    <w:rsid w:val="002538BB"/>
    <w:rsid w:val="00254F71"/>
    <w:rsid w:val="00262E7C"/>
    <w:rsid w:val="002672A7"/>
    <w:rsid w:val="00267D2D"/>
    <w:rsid w:val="00276D91"/>
    <w:rsid w:val="00281272"/>
    <w:rsid w:val="00282A99"/>
    <w:rsid w:val="00287A82"/>
    <w:rsid w:val="002919E5"/>
    <w:rsid w:val="0029412B"/>
    <w:rsid w:val="002A318D"/>
    <w:rsid w:val="002A7302"/>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2DE0"/>
    <w:rsid w:val="003A6400"/>
    <w:rsid w:val="003C1068"/>
    <w:rsid w:val="003D1E87"/>
    <w:rsid w:val="003D44E3"/>
    <w:rsid w:val="003E3ECB"/>
    <w:rsid w:val="003F0E25"/>
    <w:rsid w:val="00400BA1"/>
    <w:rsid w:val="0041023D"/>
    <w:rsid w:val="00417ABB"/>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4A19"/>
    <w:rsid w:val="006A7226"/>
    <w:rsid w:val="006A7CB7"/>
    <w:rsid w:val="006B0C64"/>
    <w:rsid w:val="006C0625"/>
    <w:rsid w:val="006C6B05"/>
    <w:rsid w:val="006D1FE0"/>
    <w:rsid w:val="006E3D7C"/>
    <w:rsid w:val="006E7551"/>
    <w:rsid w:val="006F0967"/>
    <w:rsid w:val="006F0C25"/>
    <w:rsid w:val="006F69C5"/>
    <w:rsid w:val="007009D8"/>
    <w:rsid w:val="00701536"/>
    <w:rsid w:val="0070512D"/>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27E5"/>
    <w:rsid w:val="008D4FCC"/>
    <w:rsid w:val="008D59A9"/>
    <w:rsid w:val="00902EFD"/>
    <w:rsid w:val="009100D7"/>
    <w:rsid w:val="00910B5C"/>
    <w:rsid w:val="0091190B"/>
    <w:rsid w:val="00913D46"/>
    <w:rsid w:val="00913D98"/>
    <w:rsid w:val="00936358"/>
    <w:rsid w:val="00940E73"/>
    <w:rsid w:val="00943D08"/>
    <w:rsid w:val="00944CFC"/>
    <w:rsid w:val="009453E1"/>
    <w:rsid w:val="009457DE"/>
    <w:rsid w:val="00945F89"/>
    <w:rsid w:val="00955DB8"/>
    <w:rsid w:val="009620EA"/>
    <w:rsid w:val="00970517"/>
    <w:rsid w:val="009723B3"/>
    <w:rsid w:val="00975523"/>
    <w:rsid w:val="00982485"/>
    <w:rsid w:val="0098470E"/>
    <w:rsid w:val="00987525"/>
    <w:rsid w:val="009A143B"/>
    <w:rsid w:val="009B1F38"/>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5D82"/>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367B"/>
    <w:rsid w:val="00B67DB9"/>
    <w:rsid w:val="00B70751"/>
    <w:rsid w:val="00B71641"/>
    <w:rsid w:val="00B73B35"/>
    <w:rsid w:val="00BA3D0D"/>
    <w:rsid w:val="00BA5679"/>
    <w:rsid w:val="00BB2E25"/>
    <w:rsid w:val="00BC60B5"/>
    <w:rsid w:val="00BD21F1"/>
    <w:rsid w:val="00BD4222"/>
    <w:rsid w:val="00BE452F"/>
    <w:rsid w:val="00BE5D47"/>
    <w:rsid w:val="00BE6DA2"/>
    <w:rsid w:val="00BF09EB"/>
    <w:rsid w:val="00BF0CB8"/>
    <w:rsid w:val="00C10559"/>
    <w:rsid w:val="00C10561"/>
    <w:rsid w:val="00C26E67"/>
    <w:rsid w:val="00C36A36"/>
    <w:rsid w:val="00C37B26"/>
    <w:rsid w:val="00C45C03"/>
    <w:rsid w:val="00C475E5"/>
    <w:rsid w:val="00C47D01"/>
    <w:rsid w:val="00C57720"/>
    <w:rsid w:val="00C607A4"/>
    <w:rsid w:val="00C61E0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1CA6"/>
    <w:rsid w:val="00D15D2D"/>
    <w:rsid w:val="00D245B7"/>
    <w:rsid w:val="00D266F3"/>
    <w:rsid w:val="00D34738"/>
    <w:rsid w:val="00D35207"/>
    <w:rsid w:val="00D35EF9"/>
    <w:rsid w:val="00D57562"/>
    <w:rsid w:val="00D600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656CD"/>
    <w:rsid w:val="00E77E6F"/>
    <w:rsid w:val="00E80661"/>
    <w:rsid w:val="00E84F7E"/>
    <w:rsid w:val="00E86D42"/>
    <w:rsid w:val="00E872D7"/>
    <w:rsid w:val="00E9751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5015"/>
    <w:rsid w:val="00FC66A8"/>
    <w:rsid w:val="00FC6842"/>
    <w:rsid w:val="00FD1B1B"/>
    <w:rsid w:val="00FD720D"/>
    <w:rsid w:val="00FE06D0"/>
    <w:rsid w:val="00FE18D6"/>
    <w:rsid w:val="00FE4384"/>
    <w:rsid w:val="00FF20FE"/>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F1A9D-BD13-4BB3-827F-2D977C823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311</Words>
  <Characters>1716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2025-03-20T12:20:00Z</cp:lastPrinted>
  <dcterms:created xsi:type="dcterms:W3CDTF">2025-03-20T12:33:00Z</dcterms:created>
  <dcterms:modified xsi:type="dcterms:W3CDTF">2025-03-21T11:31:00Z</dcterms:modified>
</cp:coreProperties>
</file>