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2386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196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538BB" w:rsidRDefault="002D0AE6" w:rsidP="002538B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23862" w:rsidRPr="00C23862">
        <w:rPr>
          <w:rFonts w:ascii="Courier New" w:hAnsi="Courier New" w:cs="Courier New"/>
          <w:b w:val="0"/>
          <w:sz w:val="24"/>
          <w:szCs w:val="24"/>
        </w:rPr>
        <w:t>El expediente Nº15/25  iniciado  por la Sra. Pedano Romina Paola – Ref.: Prefactibilidad</w:t>
      </w:r>
      <w:r w:rsidR="00C23862">
        <w:rPr>
          <w:rFonts w:ascii="Courier New" w:hAnsi="Courier New" w:cs="Courier New"/>
          <w:b w:val="0"/>
          <w:sz w:val="24"/>
          <w:szCs w:val="24"/>
        </w:rPr>
        <w:t>; y</w:t>
      </w:r>
    </w:p>
    <w:p w:rsidR="00C43D45" w:rsidRPr="00C23862" w:rsidRDefault="00C43D45" w:rsidP="002538B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2538BB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43D45" w:rsidRPr="00C43D45" w:rsidRDefault="002E48E6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43D45">
        <w:rPr>
          <w:rFonts w:ascii="Courier New" w:hAnsi="Courier New" w:cs="Courier New"/>
          <w:sz w:val="24"/>
          <w:szCs w:val="24"/>
        </w:rPr>
        <w:t>Que</w:t>
      </w:r>
      <w:r w:rsidR="00C43D45" w:rsidRPr="00C43D45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r w:rsidR="00C43D45" w:rsidRPr="00C43D45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fs. 3 obra nota describiendo las características generales de la </w:t>
      </w:r>
      <w:r w:rsidR="00C43D45" w:rsidRPr="00C43D45">
        <w:rPr>
          <w:rFonts w:ascii="Courier New" w:eastAsia="Arial Unicode MS" w:hAnsi="Courier New" w:cs="Courier New"/>
          <w:sz w:val="24"/>
          <w:szCs w:val="24"/>
          <w:lang w:val="es-AR"/>
        </w:rPr>
        <w:t>estructura</w:t>
      </w:r>
      <w:r w:rsidR="00C43D45" w:rsidRPr="00C43D45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que se pretende instalar sobre la vereda </w:t>
      </w:r>
      <w:r w:rsidR="00C43D45" w:rsidRPr="00C43D45">
        <w:rPr>
          <w:rFonts w:ascii="Courier New" w:hAnsi="Courier New" w:cs="Courier New"/>
          <w:sz w:val="24"/>
          <w:szCs w:val="24"/>
        </w:rPr>
        <w:t xml:space="preserve">del inmueble ubicado en la calle Belisario Roldán 33, </w:t>
      </w:r>
      <w:r w:rsidR="00C43D45" w:rsidRPr="00C43D45">
        <w:rPr>
          <w:rFonts w:ascii="Courier New" w:eastAsia="Arial Unicode MS" w:hAnsi="Courier New" w:cs="Courier New"/>
          <w:sz w:val="24"/>
          <w:szCs w:val="24"/>
        </w:rPr>
        <w:t>Área de Primer Orden;</w:t>
      </w: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43D45">
        <w:rPr>
          <w:rFonts w:ascii="Courier New" w:eastAsia="Arial Unicode MS" w:hAnsi="Courier New" w:cs="Courier New"/>
          <w:sz w:val="24"/>
          <w:szCs w:val="24"/>
        </w:rPr>
        <w:t>Que a fs. 3 obra fotocopia  de DNI de la  Sra. Pedano Romina Paola,</w:t>
      </w: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43D45">
        <w:rPr>
          <w:rFonts w:ascii="Courier New" w:eastAsia="Arial Unicode MS" w:hAnsi="Courier New" w:cs="Courier New"/>
          <w:sz w:val="24"/>
          <w:szCs w:val="24"/>
        </w:rPr>
        <w:t>Que s fs. 11 obra contrato de locación;</w:t>
      </w: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43D45">
        <w:rPr>
          <w:rFonts w:ascii="Courier New" w:eastAsia="Arial Unicode MS" w:hAnsi="Courier New" w:cs="Courier New"/>
          <w:sz w:val="24"/>
          <w:szCs w:val="24"/>
        </w:rPr>
        <w:t>Que a fs. 6 a fs. 10 obran piezas graficas de la propuesta constructiva;</w:t>
      </w: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43D45">
        <w:rPr>
          <w:rFonts w:ascii="Courier New" w:eastAsia="Arial Unicode MS" w:hAnsi="Courier New" w:cs="Courier New"/>
          <w:sz w:val="24"/>
          <w:szCs w:val="24"/>
        </w:rPr>
        <w:t>Que a fs. 18 obra informe de Sección Catastro:</w:t>
      </w: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43D45">
        <w:rPr>
          <w:rFonts w:ascii="Courier New" w:eastAsia="Arial Unicode MS" w:hAnsi="Courier New" w:cs="Courier New"/>
          <w:sz w:val="24"/>
          <w:szCs w:val="24"/>
        </w:rPr>
        <w:t>Que a fs. 19 obra informe del Área Obras Privadas;</w:t>
      </w: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43D45">
        <w:rPr>
          <w:rFonts w:ascii="Courier New" w:eastAsia="Arial Unicode MS" w:hAnsi="Courier New" w:cs="Courier New"/>
          <w:sz w:val="24"/>
          <w:szCs w:val="24"/>
        </w:rPr>
        <w:t>Que a fs. 22 el Área Patrimonio  expresa que considera factible autorizar la instalación solicitada.</w:t>
      </w:r>
    </w:p>
    <w:p w:rsidR="00C43D4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1E05" w:rsidRPr="00C43D45" w:rsidRDefault="00C43D45" w:rsidP="00C43D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43D45">
        <w:rPr>
          <w:rFonts w:ascii="Courier New" w:eastAsia="Arial Unicode MS" w:hAnsi="Courier New" w:cs="Courier New"/>
          <w:sz w:val="24"/>
          <w:szCs w:val="24"/>
        </w:rPr>
        <w:t>Que a fs. 23 la Secretaría de Obras, Control y Planificación Urbana comparte criterio con las Áreas Planeamiento y Patrimonio</w:t>
      </w:r>
      <w:r>
        <w:rPr>
          <w:rFonts w:ascii="Courier New" w:eastAsia="Arial Unicode MS" w:hAnsi="Courier New" w:cs="Courier New"/>
          <w:sz w:val="24"/>
          <w:szCs w:val="24"/>
        </w:rPr>
        <w:t>,</w:t>
      </w:r>
    </w:p>
    <w:p w:rsidR="002538BB" w:rsidRPr="00C43D45" w:rsidRDefault="002538BB" w:rsidP="00254F71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Pr="00C43D45" w:rsidRDefault="00A04936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43D45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C43D45">
        <w:rPr>
          <w:rFonts w:ascii="Courier New" w:hAnsi="Courier New" w:cs="Courier New"/>
          <w:sz w:val="24"/>
          <w:szCs w:val="24"/>
        </w:rPr>
        <w:t>evaluado el expedi</w:t>
      </w:r>
      <w:r w:rsidR="00C43D45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6A7226" w:rsidRPr="00C43D45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C43D45">
        <w:rPr>
          <w:rFonts w:ascii="Courier New" w:hAnsi="Courier New" w:cs="Courier New"/>
          <w:sz w:val="24"/>
          <w:szCs w:val="24"/>
        </w:rPr>
        <w:t>Ordinaria del día 26</w:t>
      </w:r>
      <w:r w:rsidR="006A7226" w:rsidRPr="00C43D45">
        <w:rPr>
          <w:rFonts w:ascii="Courier New" w:hAnsi="Courier New" w:cs="Courier New"/>
          <w:sz w:val="24"/>
          <w:szCs w:val="24"/>
        </w:rPr>
        <w:t xml:space="preserve"> de marzo de 2025.-</w:t>
      </w:r>
    </w:p>
    <w:p w:rsidR="00254F71" w:rsidRDefault="00254F71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54F71" w:rsidRDefault="00254F71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43D45" w:rsidRDefault="00C43D45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43D45" w:rsidRDefault="00C43D45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43D45" w:rsidRDefault="00C43D45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54F71" w:rsidRDefault="00254F71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54F71" w:rsidRDefault="00254F71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254F71" w:rsidRDefault="00254F71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254F71" w:rsidRDefault="00254F71" w:rsidP="00254F7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538BB" w:rsidRDefault="002538B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538BB" w:rsidRDefault="002538B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9751F" w:rsidRDefault="00E9751F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81C6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A7226" w:rsidRPr="00C43D45" w:rsidRDefault="005A19FD" w:rsidP="00C43D4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43D45" w:rsidRPr="00C43D45">
        <w:rPr>
          <w:rFonts w:ascii="Courier New" w:hAnsi="Courier New" w:cs="Courier New"/>
          <w:b/>
          <w:sz w:val="24"/>
          <w:szCs w:val="24"/>
        </w:rPr>
        <w:t>AUTORÍCESE</w:t>
      </w:r>
      <w:r w:rsidR="00C43D45" w:rsidRPr="00CC03E5">
        <w:rPr>
          <w:rFonts w:ascii="Courier New" w:hAnsi="Courier New" w:cs="Courier New"/>
          <w:sz w:val="24"/>
          <w:szCs w:val="24"/>
        </w:rPr>
        <w:t xml:space="preserve"> </w:t>
      </w:r>
      <w:r w:rsidR="00C43D45">
        <w:rPr>
          <w:rFonts w:ascii="Courier New" w:hAnsi="Courier New" w:cs="Courier New"/>
          <w:sz w:val="24"/>
          <w:szCs w:val="24"/>
        </w:rPr>
        <w:t>la colocación de la estructura sobre la vereda del inmueble ubicado en la calle Belisario Roldán 33, conforme a disposiciones técnicas establecidas por la Secretaría de Obras Públicas, Control y Planificación Urbana</w:t>
      </w:r>
    </w:p>
    <w:p w:rsidR="00254F71" w:rsidRDefault="00254F71" w:rsidP="00254F71">
      <w:pPr>
        <w:pStyle w:val="Prrafodelista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254F71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C43D4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254F71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254F7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254F7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A LOS </w:t>
      </w:r>
      <w:bookmarkStart w:id="0" w:name="_GoBack"/>
      <w:r w:rsidR="00C43D4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VEINTISÉIS</w:t>
      </w:r>
      <w:bookmarkEnd w:id="0"/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318F" w:rsidRDefault="00F8318F" w:rsidP="00EF563D">
      <w:pPr>
        <w:spacing w:after="0" w:line="240" w:lineRule="auto"/>
      </w:pPr>
      <w:r>
        <w:separator/>
      </w:r>
    </w:p>
  </w:endnote>
  <w:endnote w:type="continuationSeparator" w:id="0">
    <w:p w:rsidR="00F8318F" w:rsidRDefault="00F8318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318F" w:rsidRDefault="00F8318F" w:rsidP="00EF563D">
      <w:pPr>
        <w:spacing w:after="0" w:line="240" w:lineRule="auto"/>
      </w:pPr>
      <w:r>
        <w:separator/>
      </w:r>
    </w:p>
  </w:footnote>
  <w:footnote w:type="continuationSeparator" w:id="0">
    <w:p w:rsidR="00F8318F" w:rsidRDefault="00F8318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318F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B9BD6-C0F3-4FB1-975E-D50AFF814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2025-03-20T11:58:00Z</cp:lastPrinted>
  <dcterms:created xsi:type="dcterms:W3CDTF">2025-03-27T11:35:00Z</dcterms:created>
  <dcterms:modified xsi:type="dcterms:W3CDTF">2025-03-27T11:35:00Z</dcterms:modified>
</cp:coreProperties>
</file>